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5D9" w:rsidRPr="00516DA2" w:rsidRDefault="008B55D9" w:rsidP="008B55D9">
      <w:pPr>
        <w:tabs>
          <w:tab w:val="left" w:pos="0"/>
        </w:tabs>
        <w:spacing w:before="120" w:line="240" w:lineRule="auto"/>
        <w:ind w:firstLine="0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  <w:r w:rsidRPr="00516DA2">
        <w:rPr>
          <w:rFonts w:eastAsia="Times New Roman"/>
          <w:b/>
          <w:bCs/>
          <w:color w:val="000000"/>
          <w:sz w:val="24"/>
          <w:szCs w:val="24"/>
          <w:lang w:eastAsia="ru-RU"/>
        </w:rPr>
        <w:t>Індекси промислової продукції</w:t>
      </w:r>
    </w:p>
    <w:p w:rsidR="008B55D9" w:rsidRPr="00784313" w:rsidRDefault="008B55D9" w:rsidP="008B55D9">
      <w:pPr>
        <w:spacing w:line="240" w:lineRule="auto"/>
        <w:ind w:firstLine="0"/>
        <w:jc w:val="center"/>
        <w:rPr>
          <w:rFonts w:eastAsia="Times New Roman" w:cs="Arial"/>
          <w:sz w:val="20"/>
          <w:szCs w:val="20"/>
          <w:lang w:eastAsia="ru-RU"/>
        </w:rPr>
      </w:pPr>
      <w:r w:rsidRPr="00784313">
        <w:rPr>
          <w:rFonts w:eastAsia="Times New Roman" w:cs="Arial"/>
          <w:sz w:val="24"/>
          <w:szCs w:val="24"/>
          <w:lang w:eastAsia="ru-RU"/>
        </w:rPr>
        <w:t>(</w:t>
      </w:r>
      <w:r w:rsidRPr="00784313">
        <w:rPr>
          <w:rFonts w:eastAsia="Times New Roman"/>
          <w:noProof/>
          <w:sz w:val="20"/>
          <w:szCs w:val="20"/>
          <w:lang w:eastAsia="ru-RU"/>
        </w:rPr>
        <w:t>у % до відповідного періоду попереднього року, наростаючим підсумком</w:t>
      </w:r>
      <w:r w:rsidRPr="00784313">
        <w:rPr>
          <w:rFonts w:eastAsia="Times New Roman" w:cs="Arial"/>
          <w:sz w:val="20"/>
          <w:szCs w:val="20"/>
          <w:lang w:eastAsia="ru-RU"/>
        </w:rPr>
        <w:t>)</w:t>
      </w:r>
    </w:p>
    <w:p w:rsidR="008B55D9" w:rsidRPr="00784313" w:rsidRDefault="008B55D9" w:rsidP="008B55D9">
      <w:pPr>
        <w:spacing w:before="120" w:line="312" w:lineRule="auto"/>
        <w:ind w:firstLine="0"/>
        <w:rPr>
          <w:rFonts w:eastAsia="Times New Roman"/>
          <w:bCs/>
          <w:sz w:val="26"/>
          <w:szCs w:val="26"/>
          <w:lang w:eastAsia="ru-RU"/>
        </w:rPr>
      </w:pPr>
      <w:r w:rsidRPr="00784313">
        <w:rPr>
          <w:rFonts w:ascii="Times New Roman" w:eastAsia="Times New Roman" w:hAnsi="Times New Roman"/>
          <w:noProof/>
          <w:sz w:val="20"/>
          <w:szCs w:val="20"/>
          <w:lang w:eastAsia="uk-UA"/>
        </w:rPr>
        <w:drawing>
          <wp:inline distT="0" distB="0" distL="0" distR="0" wp14:anchorId="0078AE7A" wp14:editId="30CA3518">
            <wp:extent cx="6096000" cy="2554224"/>
            <wp:effectExtent l="0" t="0" r="0" b="0"/>
            <wp:docPr id="1" name="Об'є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8B55D9" w:rsidRPr="00516DA2" w:rsidRDefault="008B55D9" w:rsidP="008B55D9">
      <w:pPr>
        <w:pageBreakBefore/>
        <w:tabs>
          <w:tab w:val="left" w:pos="709"/>
        </w:tabs>
        <w:spacing w:line="240" w:lineRule="auto"/>
        <w:ind w:firstLine="0"/>
        <w:jc w:val="center"/>
        <w:rPr>
          <w:rFonts w:eastAsia="Times New Roman"/>
          <w:b/>
          <w:sz w:val="24"/>
          <w:szCs w:val="24"/>
          <w:vertAlign w:val="superscript"/>
          <w:lang w:val="ru-RU" w:eastAsia="ru-RU"/>
        </w:rPr>
      </w:pPr>
      <w:r w:rsidRPr="00784313">
        <w:rPr>
          <w:rFonts w:eastAsia="Times New Roman"/>
          <w:b/>
          <w:sz w:val="24"/>
          <w:szCs w:val="24"/>
          <w:lang w:eastAsia="ru-RU"/>
        </w:rPr>
        <w:lastRenderedPageBreak/>
        <w:t>Індекси промислової продукції за основними видами діяльності</w:t>
      </w:r>
    </w:p>
    <w:p w:rsidR="008B55D9" w:rsidRPr="00784313" w:rsidRDefault="008B55D9" w:rsidP="008B55D9">
      <w:pPr>
        <w:tabs>
          <w:tab w:val="left" w:pos="709"/>
        </w:tabs>
        <w:spacing w:line="240" w:lineRule="auto"/>
        <w:rPr>
          <w:rFonts w:eastAsia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400"/>
        <w:gridCol w:w="992"/>
        <w:gridCol w:w="1275"/>
        <w:gridCol w:w="1275"/>
        <w:gridCol w:w="1342"/>
        <w:gridCol w:w="1344"/>
      </w:tblGrid>
      <w:tr w:rsidR="008B55D9" w:rsidRPr="00450BD0" w:rsidTr="00D1482B">
        <w:trPr>
          <w:cantSplit/>
          <w:trHeight w:val="398"/>
        </w:trPr>
        <w:tc>
          <w:tcPr>
            <w:tcW w:w="1766" w:type="pct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8B55D9" w:rsidRPr="00450BD0" w:rsidRDefault="008B55D9" w:rsidP="00D1482B">
            <w:pPr>
              <w:spacing w:line="240" w:lineRule="exact"/>
              <w:ind w:left="-284" w:firstLine="0"/>
              <w:jc w:val="center"/>
              <w:rPr>
                <w:rFonts w:asciiTheme="minorHAnsi" w:eastAsia="Times New Roman" w:hAnsiTheme="minorHAnsi"/>
                <w:lang w:val="ru-RU" w:eastAsia="ru-RU"/>
              </w:rPr>
            </w:pP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5D9" w:rsidRPr="00450BD0" w:rsidRDefault="008B55D9" w:rsidP="00D1482B">
            <w:pPr>
              <w:spacing w:line="220" w:lineRule="exact"/>
              <w:ind w:left="-57" w:right="-57" w:firstLine="0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lang w:eastAsia="ru-RU"/>
              </w:rPr>
              <w:t>Код за</w:t>
            </w:r>
          </w:p>
          <w:p w:rsidR="008B55D9" w:rsidRPr="00450BD0" w:rsidRDefault="008B55D9" w:rsidP="00D1482B">
            <w:pPr>
              <w:spacing w:line="240" w:lineRule="exact"/>
              <w:ind w:left="-57" w:right="-57" w:firstLine="0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lang w:eastAsia="ru-RU"/>
              </w:rPr>
              <w:t>КВЕД-2010</w:t>
            </w: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5D9" w:rsidRPr="00450BD0" w:rsidRDefault="008B55D9" w:rsidP="00D1482B">
            <w:pPr>
              <w:spacing w:line="240" w:lineRule="exact"/>
              <w:ind w:left="-108" w:right="-108" w:firstLine="0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lang w:eastAsia="ru-RU"/>
              </w:rPr>
              <w:t>Грудень 2021 до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5D9" w:rsidRPr="00450BD0" w:rsidRDefault="008B55D9" w:rsidP="00D1482B">
            <w:pPr>
              <w:spacing w:line="240" w:lineRule="exact"/>
              <w:ind w:firstLine="0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lang w:eastAsia="ru-RU"/>
              </w:rPr>
              <w:t>2021</w:t>
            </w:r>
          </w:p>
          <w:p w:rsidR="008B55D9" w:rsidRPr="00450BD0" w:rsidRDefault="008B55D9" w:rsidP="00D1482B">
            <w:pPr>
              <w:spacing w:line="240" w:lineRule="exact"/>
              <w:ind w:firstLine="0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lang w:eastAsia="ru-RU"/>
              </w:rPr>
              <w:t>до</w:t>
            </w:r>
          </w:p>
          <w:p w:rsidR="008B55D9" w:rsidRPr="00450BD0" w:rsidRDefault="008B55D9" w:rsidP="00D1482B">
            <w:pPr>
              <w:spacing w:line="240" w:lineRule="exact"/>
              <w:ind w:firstLine="0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lang w:eastAsia="ru-RU"/>
              </w:rPr>
              <w:t>2020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55D9" w:rsidRPr="00450BD0" w:rsidRDefault="008B55D9" w:rsidP="00D1482B">
            <w:pPr>
              <w:spacing w:line="240" w:lineRule="exact"/>
              <w:ind w:firstLine="0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lang w:eastAsia="ru-RU"/>
              </w:rPr>
              <w:t>Довідково:</w:t>
            </w:r>
          </w:p>
          <w:p w:rsidR="008B55D9" w:rsidRPr="00450BD0" w:rsidRDefault="008B55D9" w:rsidP="00D1482B">
            <w:pPr>
              <w:spacing w:line="240" w:lineRule="exact"/>
              <w:ind w:firstLine="0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lang w:eastAsia="ru-RU"/>
              </w:rPr>
              <w:t>2020</w:t>
            </w:r>
          </w:p>
          <w:p w:rsidR="008B55D9" w:rsidRPr="00450BD0" w:rsidRDefault="008B55D9" w:rsidP="00D1482B">
            <w:pPr>
              <w:spacing w:line="240" w:lineRule="exact"/>
              <w:ind w:firstLine="0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lang w:eastAsia="ru-RU"/>
              </w:rPr>
              <w:t>До</w:t>
            </w:r>
            <w:r>
              <w:rPr>
                <w:rFonts w:asciiTheme="minorHAnsi" w:eastAsia="Times New Roman" w:hAnsiTheme="minorHAnsi"/>
                <w:lang w:eastAsia="ru-RU"/>
              </w:rPr>
              <w:t xml:space="preserve"> </w:t>
            </w:r>
            <w:r w:rsidRPr="00450BD0">
              <w:rPr>
                <w:rFonts w:asciiTheme="minorHAnsi" w:eastAsia="Times New Roman" w:hAnsiTheme="minorHAnsi"/>
                <w:lang w:eastAsia="ru-RU"/>
              </w:rPr>
              <w:t>2019</w:t>
            </w:r>
          </w:p>
        </w:tc>
      </w:tr>
      <w:tr w:rsidR="008B55D9" w:rsidRPr="00450BD0" w:rsidTr="00D1482B">
        <w:trPr>
          <w:cantSplit/>
          <w:trHeight w:val="463"/>
        </w:trPr>
        <w:tc>
          <w:tcPr>
            <w:tcW w:w="1766" w:type="pct"/>
            <w:vMerge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5D9" w:rsidRPr="00450BD0" w:rsidRDefault="008B55D9" w:rsidP="00D1482B">
            <w:pPr>
              <w:spacing w:line="240" w:lineRule="auto"/>
              <w:ind w:left="-284" w:firstLine="0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5D9" w:rsidRPr="00450BD0" w:rsidRDefault="008B55D9" w:rsidP="00D1482B">
            <w:pPr>
              <w:spacing w:line="240" w:lineRule="auto"/>
              <w:ind w:left="-57" w:right="-57" w:firstLine="0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5D9" w:rsidRPr="00450BD0" w:rsidRDefault="008B55D9" w:rsidP="00D1482B">
            <w:pPr>
              <w:spacing w:line="220" w:lineRule="exact"/>
              <w:ind w:left="-57" w:right="-57" w:firstLine="0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lang w:eastAsia="ru-RU"/>
              </w:rPr>
              <w:t>листопада 2021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55D9" w:rsidRDefault="008B55D9" w:rsidP="00D1482B">
            <w:pPr>
              <w:spacing w:line="220" w:lineRule="exact"/>
              <w:ind w:left="-113" w:right="-113" w:firstLine="0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lang w:eastAsia="ru-RU"/>
              </w:rPr>
              <w:t xml:space="preserve">грудня </w:t>
            </w:r>
          </w:p>
          <w:p w:rsidR="008B55D9" w:rsidRPr="00450BD0" w:rsidRDefault="008B55D9" w:rsidP="00D1482B">
            <w:pPr>
              <w:spacing w:line="220" w:lineRule="exact"/>
              <w:ind w:left="-113" w:right="-113" w:firstLine="0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lang w:eastAsia="ru-RU"/>
              </w:rPr>
              <w:t>2020</w:t>
            </w: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5D9" w:rsidRPr="00450BD0" w:rsidRDefault="008B55D9" w:rsidP="00D1482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6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5D9" w:rsidRPr="00450BD0" w:rsidRDefault="008B55D9" w:rsidP="00D1482B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</w:tr>
      <w:tr w:rsidR="008B55D9" w:rsidRPr="00450BD0" w:rsidTr="00D1482B">
        <w:trPr>
          <w:cantSplit/>
          <w:trHeight w:val="457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60" w:line="240" w:lineRule="exact"/>
              <w:ind w:firstLine="0"/>
              <w:jc w:val="left"/>
              <w:rPr>
                <w:rFonts w:asciiTheme="minorHAnsi" w:eastAsia="Times New Roman" w:hAnsiTheme="minorHAnsi"/>
                <w:b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b/>
                <w:lang w:eastAsia="ru-RU"/>
              </w:rPr>
              <w:t xml:space="preserve">Промисловість 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80" w:line="240" w:lineRule="exact"/>
              <w:ind w:left="-57" w:right="-57" w:firstLine="0"/>
              <w:jc w:val="center"/>
              <w:rPr>
                <w:rFonts w:asciiTheme="minorHAnsi" w:eastAsia="Times New Roman" w:hAnsiTheme="minorHAnsi"/>
                <w:b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b/>
                <w:color w:val="000000"/>
                <w:lang w:eastAsia="ru-RU"/>
              </w:rPr>
              <w:t>B+C+D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b/>
                <w:color w:val="000000"/>
                <w:lang w:eastAsia="uk-UA"/>
              </w:rPr>
            </w:pPr>
            <w:r w:rsidRPr="00450BD0">
              <w:rPr>
                <w:rFonts w:asciiTheme="minorHAnsi" w:eastAsia="Times New Roman" w:hAnsiTheme="minorHAnsi" w:cs="Times New Roman CYR"/>
                <w:b/>
                <w:color w:val="000000"/>
                <w:lang w:eastAsia="uk-UA"/>
              </w:rPr>
              <w:t>94,3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  <w:t>95,7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  <w:t>105,0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  <w:t>105,4</w:t>
            </w:r>
          </w:p>
        </w:tc>
      </w:tr>
      <w:tr w:rsidR="008B55D9" w:rsidRPr="00450BD0" w:rsidTr="00D1482B">
        <w:trPr>
          <w:cantSplit/>
          <w:trHeight w:val="397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60" w:line="240" w:lineRule="exact"/>
              <w:ind w:left="170" w:firstLine="0"/>
              <w:jc w:val="left"/>
              <w:rPr>
                <w:rFonts w:asciiTheme="minorHAnsi" w:eastAsia="Times New Roman" w:hAnsiTheme="minorHAnsi"/>
                <w:b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b/>
                <w:lang w:eastAsia="ru-RU"/>
              </w:rPr>
              <w:t>Добувна промисловість і розроблення кар’єрів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80" w:line="240" w:lineRule="exact"/>
              <w:ind w:left="-57" w:right="-57" w:firstLine="0"/>
              <w:jc w:val="center"/>
              <w:rPr>
                <w:rFonts w:asciiTheme="minorHAnsi" w:eastAsia="Times New Roman" w:hAnsiTheme="minorHAnsi"/>
                <w:b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b/>
                <w:color w:val="000000"/>
                <w:lang w:eastAsia="ru-RU"/>
              </w:rPr>
              <w:t>B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  <w:t>104,8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  <w:t>104,5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  <w:t>106,8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  <w:t>105,7</w:t>
            </w:r>
          </w:p>
        </w:tc>
      </w:tr>
      <w:tr w:rsidR="008B55D9" w:rsidRPr="00450BD0" w:rsidTr="00D1482B">
        <w:trPr>
          <w:cantSplit/>
          <w:trHeight w:val="397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60" w:line="240" w:lineRule="exact"/>
              <w:ind w:left="170" w:firstLine="0"/>
              <w:jc w:val="left"/>
              <w:rPr>
                <w:rFonts w:asciiTheme="minorHAnsi" w:eastAsia="Times New Roman" w:hAnsiTheme="minorHAnsi"/>
                <w:b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b/>
                <w:lang w:eastAsia="ru-RU"/>
              </w:rPr>
              <w:t xml:space="preserve">Переробна промисловість 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20" w:line="220" w:lineRule="exact"/>
              <w:ind w:left="-57" w:right="-57" w:firstLine="0"/>
              <w:jc w:val="center"/>
              <w:rPr>
                <w:rFonts w:asciiTheme="minorHAnsi" w:eastAsia="Times New Roman" w:hAnsiTheme="minorHAnsi"/>
                <w:b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b/>
                <w:lang w:eastAsia="ru-RU"/>
              </w:rPr>
              <w:t>С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  <w:t>87,7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  <w:t>90,5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  <w:t>105,2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  <w:t>106,4</w:t>
            </w:r>
          </w:p>
        </w:tc>
      </w:tr>
      <w:tr w:rsidR="008B55D9" w:rsidRPr="00450BD0" w:rsidTr="00D1482B">
        <w:trPr>
          <w:cantSplit/>
          <w:trHeight w:val="397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60" w:line="240" w:lineRule="exact"/>
              <w:ind w:left="170" w:firstLine="0"/>
              <w:jc w:val="left"/>
              <w:rPr>
                <w:rFonts w:asciiTheme="minorHAnsi" w:eastAsia="Times New Roman" w:hAnsiTheme="minorHAnsi"/>
                <w:b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lang w:eastAsia="ru-RU"/>
              </w:rPr>
              <w:t>з неї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20" w:line="220" w:lineRule="exact"/>
              <w:ind w:left="-57" w:right="-57" w:firstLine="0"/>
              <w:jc w:val="center"/>
              <w:rPr>
                <w:rFonts w:asciiTheme="minorHAnsi" w:eastAsia="Times New Roman" w:hAnsiTheme="minorHAnsi"/>
                <w:b/>
                <w:lang w:eastAsia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</w:pPr>
          </w:p>
        </w:tc>
      </w:tr>
      <w:tr w:rsidR="008B55D9" w:rsidRPr="00450BD0" w:rsidTr="00D1482B">
        <w:trPr>
          <w:cantSplit/>
          <w:trHeight w:val="397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60" w:line="240" w:lineRule="exact"/>
              <w:ind w:left="227" w:firstLine="0"/>
              <w:jc w:val="left"/>
              <w:rPr>
                <w:rFonts w:asciiTheme="minorHAnsi" w:eastAsia="Times New Roman" w:hAnsiTheme="minorHAnsi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lang w:eastAsia="ru-RU"/>
              </w:rPr>
              <w:t>виробництво харчових продуктів, напоїв і тютюнових виробів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80" w:line="240" w:lineRule="exact"/>
              <w:ind w:left="-57" w:right="-57" w:firstLine="0"/>
              <w:jc w:val="center"/>
              <w:rPr>
                <w:rFonts w:asciiTheme="minorHAnsi" w:eastAsia="Times New Roman" w:hAnsiTheme="minorHAnsi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color w:val="000000"/>
                <w:lang w:eastAsia="ru-RU"/>
              </w:rPr>
              <w:t>10-12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80,6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87,3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97,1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113,7</w:t>
            </w:r>
          </w:p>
        </w:tc>
      </w:tr>
      <w:tr w:rsidR="008B55D9" w:rsidRPr="00450BD0" w:rsidTr="00D1482B">
        <w:trPr>
          <w:cantSplit/>
          <w:trHeight w:val="397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60" w:line="240" w:lineRule="exact"/>
              <w:ind w:left="227" w:firstLine="0"/>
              <w:jc w:val="left"/>
              <w:rPr>
                <w:rFonts w:asciiTheme="minorHAnsi" w:eastAsia="Times New Roman" w:hAnsiTheme="minorHAnsi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lang w:eastAsia="ru-RU"/>
              </w:rPr>
              <w:t>текстильне виробництво, виробництво одягу, шкіри, виробів зі шкіри та інших матеріалів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80" w:line="240" w:lineRule="exact"/>
              <w:ind w:left="-57" w:right="-57" w:firstLine="0"/>
              <w:jc w:val="center"/>
              <w:rPr>
                <w:rFonts w:asciiTheme="minorHAnsi" w:eastAsia="Times New Roman" w:hAnsiTheme="minorHAnsi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color w:val="000000"/>
                <w:lang w:eastAsia="ru-RU"/>
              </w:rPr>
              <w:t>13-15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83,2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85,1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117,9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103,6</w:t>
            </w:r>
          </w:p>
        </w:tc>
      </w:tr>
      <w:tr w:rsidR="008B55D9" w:rsidRPr="00450BD0" w:rsidTr="00D1482B">
        <w:trPr>
          <w:cantSplit/>
          <w:trHeight w:val="397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60" w:line="240" w:lineRule="exact"/>
              <w:ind w:left="227" w:firstLine="0"/>
              <w:jc w:val="left"/>
              <w:rPr>
                <w:rFonts w:asciiTheme="minorHAnsi" w:eastAsia="Times New Roman" w:hAnsiTheme="minorHAnsi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lang w:eastAsia="ru-RU"/>
              </w:rPr>
              <w:t xml:space="preserve">виготовлення виробів з деревини, виробництво паперу та поліграфічна діяльність  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80" w:line="240" w:lineRule="exact"/>
              <w:ind w:left="-57" w:right="-57" w:firstLine="0"/>
              <w:jc w:val="center"/>
              <w:rPr>
                <w:rFonts w:asciiTheme="minorHAnsi" w:eastAsia="Times New Roman" w:hAnsiTheme="minorHAnsi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color w:val="000000"/>
                <w:lang w:eastAsia="ru-RU"/>
              </w:rPr>
              <w:t>16-18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92,3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104,3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107,5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103,5</w:t>
            </w:r>
          </w:p>
        </w:tc>
      </w:tr>
      <w:tr w:rsidR="008B55D9" w:rsidRPr="00450BD0" w:rsidTr="00D1482B">
        <w:trPr>
          <w:cantSplit/>
          <w:trHeight w:val="397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60" w:line="240" w:lineRule="exact"/>
              <w:ind w:left="227" w:firstLine="0"/>
              <w:jc w:val="left"/>
              <w:rPr>
                <w:rFonts w:asciiTheme="minorHAnsi" w:eastAsia="Times New Roman" w:hAnsiTheme="minorHAnsi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lang w:eastAsia="ru-RU"/>
              </w:rPr>
              <w:t xml:space="preserve">виробництво коксу та продуктів </w:t>
            </w:r>
            <w:proofErr w:type="spellStart"/>
            <w:r w:rsidRPr="00450BD0">
              <w:rPr>
                <w:rFonts w:asciiTheme="minorHAnsi" w:eastAsia="Times New Roman" w:hAnsiTheme="minorHAnsi"/>
                <w:lang w:eastAsia="ru-RU"/>
              </w:rPr>
              <w:t>нафтоперероблення</w:t>
            </w:r>
            <w:proofErr w:type="spellEnd"/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80" w:line="240" w:lineRule="exact"/>
              <w:ind w:left="-57" w:right="-57" w:firstLine="0"/>
              <w:jc w:val="center"/>
              <w:rPr>
                <w:rFonts w:asciiTheme="minorHAnsi" w:eastAsia="Times New Roman" w:hAnsiTheme="minorHAnsi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color w:val="000000"/>
                <w:lang w:eastAsia="ru-RU"/>
              </w:rPr>
              <w:t>19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к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к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к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к</w:t>
            </w:r>
          </w:p>
        </w:tc>
      </w:tr>
      <w:tr w:rsidR="008B55D9" w:rsidRPr="00450BD0" w:rsidTr="00D1482B">
        <w:trPr>
          <w:cantSplit/>
          <w:trHeight w:val="397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60" w:line="240" w:lineRule="exact"/>
              <w:ind w:left="227" w:firstLine="0"/>
              <w:jc w:val="left"/>
              <w:rPr>
                <w:rFonts w:asciiTheme="minorHAnsi" w:eastAsia="Times New Roman" w:hAnsiTheme="minorHAnsi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lang w:eastAsia="ru-RU"/>
              </w:rPr>
              <w:t xml:space="preserve">виробництво хімічних речовин і хімічної продукції 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80" w:line="240" w:lineRule="exact"/>
              <w:ind w:left="-57" w:right="-57" w:firstLine="0"/>
              <w:jc w:val="center"/>
              <w:rPr>
                <w:rFonts w:asciiTheme="minorHAnsi" w:eastAsia="Times New Roman" w:hAnsiTheme="minorHAnsi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color w:val="000000"/>
                <w:lang w:eastAsia="ru-RU"/>
              </w:rPr>
              <w:t>20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94,7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97,3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97,5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113,5</w:t>
            </w:r>
          </w:p>
        </w:tc>
      </w:tr>
      <w:tr w:rsidR="008B55D9" w:rsidRPr="00450BD0" w:rsidTr="00D1482B">
        <w:trPr>
          <w:cantSplit/>
          <w:trHeight w:val="397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60" w:line="240" w:lineRule="exact"/>
              <w:ind w:left="227" w:firstLine="0"/>
              <w:jc w:val="left"/>
              <w:rPr>
                <w:rFonts w:asciiTheme="minorHAnsi" w:eastAsia="Times New Roman" w:hAnsiTheme="minorHAnsi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lang w:eastAsia="ru-RU"/>
              </w:rPr>
              <w:t>виробництво основних фармацевтичних продуктів і фармацевтичних препаратів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80" w:line="240" w:lineRule="exact"/>
              <w:ind w:left="-57" w:right="-57" w:firstLine="0"/>
              <w:jc w:val="center"/>
              <w:rPr>
                <w:rFonts w:asciiTheme="minorHAnsi" w:eastAsia="Times New Roman" w:hAnsiTheme="minorHAnsi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color w:val="000000"/>
                <w:lang w:eastAsia="ru-RU"/>
              </w:rPr>
              <w:t>21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93,0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82,5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95,5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87,7</w:t>
            </w:r>
          </w:p>
        </w:tc>
      </w:tr>
      <w:tr w:rsidR="008B55D9" w:rsidRPr="00450BD0" w:rsidTr="00D1482B">
        <w:trPr>
          <w:cantSplit/>
          <w:trHeight w:val="397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60" w:line="240" w:lineRule="exact"/>
              <w:ind w:left="227" w:firstLine="0"/>
              <w:jc w:val="left"/>
              <w:rPr>
                <w:rFonts w:asciiTheme="minorHAnsi" w:eastAsia="Times New Roman" w:hAnsiTheme="minorHAnsi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lang w:eastAsia="ru-RU"/>
              </w:rPr>
              <w:t>виробництво гумових і пластмасових виробів, іншої неметалевої мінеральної продукції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80" w:line="240" w:lineRule="exact"/>
              <w:ind w:left="-57" w:right="-57" w:firstLine="0"/>
              <w:jc w:val="center"/>
              <w:rPr>
                <w:rFonts w:asciiTheme="minorHAnsi" w:eastAsia="Times New Roman" w:hAnsiTheme="minorHAnsi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color w:val="000000"/>
                <w:lang w:eastAsia="ru-RU"/>
              </w:rPr>
              <w:t>22, 23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86,5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92,9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102,6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100,1</w:t>
            </w:r>
          </w:p>
        </w:tc>
      </w:tr>
      <w:tr w:rsidR="008B55D9" w:rsidRPr="00450BD0" w:rsidTr="00D1482B">
        <w:trPr>
          <w:cantSplit/>
          <w:trHeight w:val="397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60" w:line="240" w:lineRule="exact"/>
              <w:ind w:left="227" w:firstLine="0"/>
              <w:jc w:val="left"/>
              <w:rPr>
                <w:rFonts w:asciiTheme="minorHAnsi" w:eastAsia="Times New Roman" w:hAnsiTheme="minorHAnsi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lang w:eastAsia="ru-RU"/>
              </w:rPr>
              <w:t xml:space="preserve">металургійне виробництво, виробництво готових металевих виробів, крім машин і </w:t>
            </w:r>
            <w:proofErr w:type="spellStart"/>
            <w:r w:rsidRPr="00450BD0">
              <w:rPr>
                <w:rFonts w:asciiTheme="minorHAnsi" w:eastAsia="Times New Roman" w:hAnsiTheme="minorHAnsi"/>
                <w:lang w:eastAsia="ru-RU"/>
              </w:rPr>
              <w:t>устатковання</w:t>
            </w:r>
            <w:proofErr w:type="spellEnd"/>
            <w:r w:rsidRPr="00450BD0">
              <w:rPr>
                <w:rFonts w:asciiTheme="minorHAnsi" w:eastAsia="Times New Roman" w:hAnsiTheme="minorHAnsi"/>
                <w:lang w:eastAsia="ru-RU"/>
              </w:rPr>
              <w:t xml:space="preserve"> 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80" w:line="240" w:lineRule="exact"/>
              <w:ind w:left="-57" w:right="-57" w:firstLine="0"/>
              <w:jc w:val="center"/>
              <w:rPr>
                <w:rFonts w:asciiTheme="minorHAnsi" w:eastAsia="Times New Roman" w:hAnsiTheme="minorHAnsi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color w:val="000000"/>
                <w:lang w:eastAsia="ru-RU"/>
              </w:rPr>
              <w:t>24, 25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100,8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99,2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92,6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97,7</w:t>
            </w:r>
          </w:p>
        </w:tc>
      </w:tr>
      <w:tr w:rsidR="008B55D9" w:rsidRPr="00450BD0" w:rsidTr="00D1482B">
        <w:trPr>
          <w:cantSplit/>
          <w:trHeight w:val="397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60" w:line="240" w:lineRule="exact"/>
              <w:ind w:left="227" w:firstLine="0"/>
              <w:jc w:val="left"/>
              <w:rPr>
                <w:rFonts w:asciiTheme="minorHAnsi" w:eastAsia="Times New Roman" w:hAnsiTheme="minorHAnsi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lang w:eastAsia="ru-RU"/>
              </w:rPr>
              <w:t>машинобудування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before="80" w:line="240" w:lineRule="exact"/>
              <w:ind w:left="-57" w:right="-57" w:firstLine="0"/>
              <w:jc w:val="center"/>
              <w:rPr>
                <w:rFonts w:asciiTheme="minorHAnsi" w:eastAsia="Times New Roman" w:hAnsiTheme="minorHAnsi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color w:val="000000"/>
                <w:lang w:eastAsia="ru-RU"/>
              </w:rPr>
              <w:t>26-30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uk-UA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uk-UA"/>
              </w:rPr>
              <w:t>114,4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102,7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113,2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color w:val="000000"/>
                <w:lang w:eastAsia="ru-RU"/>
              </w:rPr>
              <w:t>82,6</w:t>
            </w:r>
          </w:p>
        </w:tc>
      </w:tr>
      <w:tr w:rsidR="008B55D9" w:rsidRPr="00450BD0" w:rsidTr="00D1482B">
        <w:trPr>
          <w:cantSplit/>
          <w:trHeight w:val="397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keepNext/>
              <w:widowControl w:val="0"/>
              <w:spacing w:before="60" w:line="240" w:lineRule="exact"/>
              <w:ind w:left="170" w:firstLine="0"/>
              <w:jc w:val="left"/>
              <w:rPr>
                <w:rFonts w:asciiTheme="minorHAnsi" w:eastAsia="Times New Roman" w:hAnsiTheme="minorHAnsi"/>
                <w:b/>
                <w:lang w:eastAsia="ru-RU"/>
              </w:rPr>
            </w:pPr>
            <w:r w:rsidRPr="00450BD0">
              <w:rPr>
                <w:rFonts w:asciiTheme="minorHAnsi" w:eastAsia="Times New Roman" w:hAnsiTheme="minorHAnsi"/>
                <w:b/>
                <w:lang w:eastAsia="ru-RU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line="220" w:lineRule="exact"/>
              <w:ind w:left="-57" w:right="-57" w:firstLine="0"/>
              <w:jc w:val="center"/>
              <w:rPr>
                <w:rFonts w:asciiTheme="minorHAnsi" w:eastAsia="Times New Roman" w:hAnsiTheme="minorHAnsi"/>
                <w:b/>
                <w:lang w:val="en-US" w:eastAsia="ru-RU"/>
              </w:rPr>
            </w:pPr>
            <w:r w:rsidRPr="00450BD0">
              <w:rPr>
                <w:rFonts w:asciiTheme="minorHAnsi" w:eastAsia="Times New Roman" w:hAnsiTheme="minorHAnsi"/>
                <w:b/>
                <w:lang w:val="en-US" w:eastAsia="ru-RU"/>
              </w:rPr>
              <w:t>D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widowControl w:val="0"/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  <w:t>96,9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  <w:t>95,5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  <w:t>99,5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55D9" w:rsidRPr="00450BD0" w:rsidRDefault="008B55D9" w:rsidP="00D1482B">
            <w:pPr>
              <w:spacing w:line="240" w:lineRule="auto"/>
              <w:ind w:firstLine="0"/>
              <w:jc w:val="right"/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</w:pPr>
            <w:r w:rsidRPr="00450BD0">
              <w:rPr>
                <w:rFonts w:asciiTheme="minorHAnsi" w:eastAsia="Times New Roman" w:hAnsiTheme="minorHAnsi" w:cs="Times New Roman CYR"/>
                <w:b/>
                <w:color w:val="000000"/>
                <w:lang w:eastAsia="ru-RU"/>
              </w:rPr>
              <w:t>101,0</w:t>
            </w:r>
          </w:p>
        </w:tc>
      </w:tr>
    </w:tbl>
    <w:p w:rsidR="008B55D9" w:rsidRPr="00707A8B" w:rsidRDefault="008B55D9" w:rsidP="008B55D9">
      <w:pPr>
        <w:spacing w:line="240" w:lineRule="auto"/>
        <w:ind w:firstLine="0"/>
        <w:jc w:val="left"/>
        <w:rPr>
          <w:rFonts w:ascii="Times New Roman" w:eastAsia="Times New Roman" w:hAnsi="Times New Roman"/>
          <w:sz w:val="12"/>
          <w:szCs w:val="20"/>
          <w:vertAlign w:val="superscript"/>
          <w:lang w:eastAsia="ru-RU"/>
        </w:rPr>
      </w:pPr>
    </w:p>
    <w:p w:rsidR="008B55D9" w:rsidRPr="00707A8B" w:rsidRDefault="008B55D9" w:rsidP="008B55D9">
      <w:pPr>
        <w:spacing w:line="240" w:lineRule="auto"/>
        <w:ind w:firstLine="0"/>
        <w:jc w:val="left"/>
        <w:rPr>
          <w:rFonts w:ascii="Times New Roman" w:eastAsia="Times New Roman" w:hAnsi="Times New Roman"/>
          <w:sz w:val="12"/>
          <w:szCs w:val="20"/>
          <w:vertAlign w:val="superscript"/>
          <w:lang w:eastAsia="ru-RU"/>
        </w:rPr>
      </w:pPr>
      <w:r w:rsidRPr="00707A8B">
        <w:rPr>
          <w:rFonts w:ascii="Times New Roman" w:eastAsia="Times New Roman" w:hAnsi="Times New Roman"/>
          <w:sz w:val="12"/>
          <w:szCs w:val="20"/>
          <w:vertAlign w:val="superscript"/>
          <w:lang w:eastAsia="ru-RU"/>
        </w:rPr>
        <w:t>___________________________</w:t>
      </w:r>
    </w:p>
    <w:p w:rsidR="008B55D9" w:rsidRPr="009B0B94" w:rsidRDefault="008B55D9" w:rsidP="008B55D9">
      <w:pPr>
        <w:spacing w:before="40" w:line="240" w:lineRule="auto"/>
        <w:ind w:right="141" w:firstLine="0"/>
        <w:rPr>
          <w:rFonts w:asciiTheme="minorHAnsi" w:eastAsia="Times New Roman" w:hAnsiTheme="minorHAnsi"/>
          <w:sz w:val="20"/>
          <w:szCs w:val="20"/>
          <w:lang w:eastAsia="ru-RU"/>
        </w:rPr>
      </w:pPr>
      <w:r w:rsidRPr="009B0B94">
        <w:rPr>
          <w:rFonts w:ascii="Times New Roman" w:eastAsia="Times New Roman" w:hAnsi="Times New Roman"/>
          <w:sz w:val="20"/>
          <w:szCs w:val="20"/>
          <w:lang w:eastAsia="ru-RU"/>
        </w:rPr>
        <w:t>"</w:t>
      </w:r>
      <w:r w:rsidRPr="009B0B94">
        <w:rPr>
          <w:rFonts w:asciiTheme="minorHAnsi" w:eastAsia="Times New Roman" w:hAnsiTheme="minorHAnsi"/>
          <w:sz w:val="20"/>
          <w:szCs w:val="20"/>
          <w:lang w:val="ru-RU" w:eastAsia="ru-RU"/>
        </w:rPr>
        <w:t>к</w:t>
      </w:r>
      <w:r w:rsidRPr="009B0B94">
        <w:rPr>
          <w:rFonts w:asciiTheme="minorHAnsi" w:eastAsia="Times New Roman" w:hAnsiTheme="minorHAnsi"/>
          <w:sz w:val="20"/>
          <w:szCs w:val="20"/>
          <w:lang w:eastAsia="ru-RU"/>
        </w:rPr>
        <w:t>"</w:t>
      </w:r>
      <w:r w:rsidRPr="009B0B94">
        <w:rPr>
          <w:rFonts w:asciiTheme="minorHAnsi" w:eastAsia="Times New Roman" w:hAnsiTheme="minorHAnsi"/>
          <w:sz w:val="20"/>
          <w:szCs w:val="20"/>
          <w:lang w:val="ru-RU" w:eastAsia="ru-RU"/>
        </w:rPr>
        <w:t xml:space="preserve"> - </w:t>
      </w:r>
      <w:r w:rsidRPr="009B0B94">
        <w:rPr>
          <w:rFonts w:asciiTheme="minorHAnsi" w:eastAsia="Times New Roman" w:hAnsiTheme="minorHAnsi"/>
          <w:sz w:val="20"/>
          <w:szCs w:val="20"/>
          <w:lang w:eastAsia="ru-RU"/>
        </w:rPr>
        <w:t xml:space="preserve">дані не оприлюднюються з метою забезпечення виконання вимог Закону України "Про державну статистику" щодо </w:t>
      </w:r>
      <w:r>
        <w:rPr>
          <w:rFonts w:asciiTheme="minorHAnsi" w:eastAsia="Times New Roman" w:hAnsiTheme="minorHAnsi"/>
          <w:sz w:val="20"/>
          <w:szCs w:val="20"/>
          <w:lang w:eastAsia="ru-RU"/>
        </w:rPr>
        <w:t>конфіденційності  статистичної</w:t>
      </w:r>
      <w:r w:rsidRPr="009B0B94">
        <w:rPr>
          <w:rFonts w:asciiTheme="minorHAnsi" w:eastAsia="Times New Roman" w:hAnsiTheme="minorHAnsi"/>
          <w:sz w:val="20"/>
          <w:szCs w:val="20"/>
          <w:lang w:eastAsia="ru-RU"/>
        </w:rPr>
        <w:t xml:space="preserve"> інформації.</w:t>
      </w:r>
    </w:p>
    <w:p w:rsidR="008B55D9" w:rsidRDefault="008B55D9" w:rsidP="008B55D9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8B55D9" w:rsidRDefault="008B55D9" w:rsidP="008B55D9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:rsidR="001D4E42" w:rsidRDefault="001D4E42">
      <w:bookmarkStart w:id="0" w:name="_GoBack"/>
      <w:bookmarkEnd w:id="0"/>
    </w:p>
    <w:sectPr w:rsidR="001D4E42" w:rsidSect="00F97063">
      <w:footerReference w:type="even" r:id="rId5"/>
      <w:footerReference w:type="default" r:id="rId6"/>
      <w:footerReference w:type="first" r:id="rId7"/>
      <w:pgSz w:w="11906" w:h="16838" w:code="9"/>
      <w:pgMar w:top="851" w:right="1134" w:bottom="851" w:left="1134" w:header="454" w:footer="45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D30" w:rsidRDefault="008B55D9" w:rsidP="0030449C">
    <w:pPr>
      <w:pStyle w:val="a4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345D30" w:rsidRDefault="008B55D9">
    <w:pPr>
      <w:pStyle w:val="a4"/>
      <w:pBdr>
        <w:top w:val="single" w:sz="6" w:space="6" w:color="auto"/>
      </w:pBdr>
      <w:tabs>
        <w:tab w:val="right" w:pos="7920"/>
      </w:tabs>
      <w:ind w:right="360" w:firstLine="360"/>
    </w:pPr>
    <w:r>
      <w:rPr>
        <w:rStyle w:val="a6"/>
      </w:rPr>
      <w:tab/>
    </w:r>
    <w:r>
      <w:rPr>
        <w:rStyle w:val="a6"/>
      </w:rPr>
      <w:tab/>
    </w:r>
    <w:proofErr w:type="spellStart"/>
    <w:r>
      <w:rPr>
        <w:rStyle w:val="a6"/>
      </w:rPr>
      <w:t>Державний</w:t>
    </w:r>
    <w:proofErr w:type="spellEnd"/>
    <w:r>
      <w:rPr>
        <w:rStyle w:val="a6"/>
      </w:rPr>
      <w:t xml:space="preserve"> </w:t>
    </w:r>
    <w:proofErr w:type="spellStart"/>
    <w:r>
      <w:rPr>
        <w:rStyle w:val="a6"/>
      </w:rPr>
      <w:t>комітет</w:t>
    </w:r>
    <w:proofErr w:type="spellEnd"/>
    <w:r>
      <w:rPr>
        <w:rStyle w:val="a6"/>
      </w:rPr>
      <w:t xml:space="preserve"> статистики </w:t>
    </w:r>
    <w:proofErr w:type="spellStart"/>
    <w:r>
      <w:rPr>
        <w:rStyle w:val="a6"/>
      </w:rPr>
      <w:t>України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D30" w:rsidRDefault="008B55D9" w:rsidP="0030449C">
    <w:pPr>
      <w:pStyle w:val="a4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D30" w:rsidRDefault="008B55D9" w:rsidP="0030449C">
    <w:pPr>
      <w:pStyle w:val="a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626"/>
    <w:rsid w:val="00166626"/>
    <w:rsid w:val="001D4E42"/>
    <w:rsid w:val="008B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BC5BD"/>
  <w15:chartTrackingRefBased/>
  <w15:docId w15:val="{38C7887F-6285-4234-987A-2368E23CB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5D9"/>
    <w:pPr>
      <w:spacing w:after="0" w:line="36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B55D9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8B55D9"/>
    <w:pPr>
      <w:tabs>
        <w:tab w:val="center" w:pos="4153"/>
        <w:tab w:val="right" w:pos="8306"/>
      </w:tabs>
      <w:spacing w:line="240" w:lineRule="auto"/>
      <w:ind w:firstLine="0"/>
      <w:jc w:val="left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5">
    <w:name w:val="Нижній колонтитул Знак"/>
    <w:basedOn w:val="a0"/>
    <w:link w:val="a4"/>
    <w:uiPriority w:val="99"/>
    <w:rsid w:val="008B55D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6">
    <w:name w:val="page number"/>
    <w:rsid w:val="008B5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5" Type="http://schemas.openxmlformats.org/officeDocument/2006/relationships/chartUserShapes" Target="../drawings/drawing1.xml"/><Relationship Id="rId4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4063976377952747E-2"/>
          <c:y val="5.2820907105340396E-2"/>
          <c:w val="0.91791847112860891"/>
          <c:h val="0.56497872593275489"/>
        </c:manualLayout>
      </c:layout>
      <c:lineChart>
        <c:grouping val="standard"/>
        <c:varyColors val="0"/>
        <c:ser>
          <c:idx val="3"/>
          <c:order val="0"/>
          <c:tx>
            <c:strRef>
              <c:f>Sheet1!$A$2:$B$2</c:f>
              <c:strCache>
                <c:ptCount val="2"/>
                <c:pt idx="0">
                  <c:v>2020</c:v>
                </c:pt>
              </c:strCache>
            </c:strRef>
          </c:tx>
          <c:spPr>
            <a:ln w="28575" cap="rnd">
              <a:solidFill>
                <a:schemeClr val="bg1">
                  <a:lumMod val="75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bg1">
                  <a:lumMod val="75000"/>
                </a:schemeClr>
              </a:solidFill>
              <a:ln w="9525">
                <a:solidFill>
                  <a:schemeClr val="bg1">
                    <a:lumMod val="65000"/>
                  </a:schemeClr>
                </a:solidFill>
              </a:ln>
              <a:effectLst/>
            </c:spPr>
          </c:marker>
          <c:dPt>
            <c:idx val="7"/>
            <c:marker>
              <c:symbol val="circle"/>
              <c:size val="5"/>
              <c:spPr>
                <a:solidFill>
                  <a:schemeClr val="bg1">
                    <a:lumMod val="75000"/>
                  </a:schemeClr>
                </a:solidFill>
                <a:ln w="9525">
                  <a:solidFill>
                    <a:schemeClr val="bg1">
                      <a:lumMod val="65000"/>
                    </a:schemeClr>
                  </a:solidFill>
                </a:ln>
                <a:effectLst/>
              </c:spPr>
            </c:marker>
            <c:bubble3D val="0"/>
            <c:extLst>
              <c:ext xmlns:c16="http://schemas.microsoft.com/office/drawing/2014/chart" uri="{C3380CC4-5D6E-409C-BE32-E72D297353CC}">
                <c16:uniqueId val="{00000000-6DA7-4464-AF92-A1B715FDC0F1}"/>
              </c:ext>
            </c:extLst>
          </c:dPt>
          <c:dLbls>
            <c:dLbl>
              <c:idx val="0"/>
              <c:layout>
                <c:manualLayout>
                  <c:x val="-3.974853658756574E-2"/>
                  <c:y val="-6.11826462868612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DA7-4464-AF92-A1B715FDC0F1}"/>
                </c:ext>
              </c:extLst>
            </c:dLbl>
            <c:dLbl>
              <c:idx val="1"/>
              <c:layout>
                <c:manualLayout>
                  <c:x val="-3.9100937125127404E-2"/>
                  <c:y val="-5.1779115845813392E-2"/>
                </c:manualLayout>
              </c:layout>
              <c:tx>
                <c:rich>
                  <a:bodyPr/>
                  <a:lstStyle/>
                  <a:p>
                    <a:fld id="{B1599F86-0D6B-4CCC-8EE0-7CCB64CE5A72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6DA7-4464-AF92-A1B715FDC0F1}"/>
                </c:ext>
              </c:extLst>
            </c:dLbl>
            <c:dLbl>
              <c:idx val="2"/>
              <c:layout>
                <c:manualLayout>
                  <c:x val="-4.168123314482601E-2"/>
                  <c:y val="-4.33672996757758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DA7-4464-AF92-A1B715FDC0F1}"/>
                </c:ext>
              </c:extLst>
            </c:dLbl>
            <c:dLbl>
              <c:idx val="3"/>
              <c:layout>
                <c:manualLayout>
                  <c:x val="-4.7554131110495654E-2"/>
                  <c:y val="5.292419329936694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105,8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6DA7-4464-AF92-A1B715FDC0F1}"/>
                </c:ext>
              </c:extLst>
            </c:dLbl>
            <c:dLbl>
              <c:idx val="4"/>
              <c:layout>
                <c:manualLayout>
                  <c:x val="-4.4653011338406823E-2"/>
                  <c:y val="4.869615562760537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DA7-4464-AF92-A1B715FDC0F1}"/>
                </c:ext>
              </c:extLst>
            </c:dLbl>
            <c:dLbl>
              <c:idx val="5"/>
              <c:layout>
                <c:manualLayout>
                  <c:x val="-4.4287579630435642E-2"/>
                  <c:y val="4.254863362667897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DA7-4464-AF92-A1B715FDC0F1}"/>
                </c:ext>
              </c:extLst>
            </c:dLbl>
            <c:dLbl>
              <c:idx val="6"/>
              <c:layout>
                <c:manualLayout>
                  <c:x val="-4.168119688556518E-2"/>
                  <c:y val="4.616064536050645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DA7-4464-AF92-A1B715FDC0F1}"/>
                </c:ext>
              </c:extLst>
            </c:dLbl>
            <c:dLbl>
              <c:idx val="7"/>
              <c:layout>
                <c:manualLayout>
                  <c:x val="-4.0533551396527694E-2"/>
                  <c:y val="4.685695538057747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DA7-4464-AF92-A1B715FDC0F1}"/>
                </c:ext>
              </c:extLst>
            </c:dLbl>
            <c:dLbl>
              <c:idx val="8"/>
              <c:layout>
                <c:manualLayout>
                  <c:x val="-4.2649995383742943E-2"/>
                  <c:y val="4.58468426740774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6DA7-4464-AF92-A1B715FDC0F1}"/>
                </c:ext>
              </c:extLst>
            </c:dLbl>
            <c:dLbl>
              <c:idx val="9"/>
              <c:layout>
                <c:manualLayout>
                  <c:x val="-4.0358924983623194E-2"/>
                  <c:y val="4.911494519067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6DA7-4464-AF92-A1B715FDC0F1}"/>
                </c:ext>
              </c:extLst>
            </c:dLbl>
            <c:dLbl>
              <c:idx val="10"/>
              <c:layout>
                <c:manualLayout>
                  <c:x val="-4.0358924983623277E-2"/>
                  <c:y val="5.0140883124903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6DA7-4464-AF92-A1B715FDC0F1}"/>
                </c:ext>
              </c:extLst>
            </c:dLbl>
            <c:dLbl>
              <c:idx val="11"/>
              <c:layout>
                <c:manualLayout>
                  <c:x val="-4.1416883191108651E-2"/>
                  <c:y val="-3.846533889146209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105,4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DA7-4464-AF92-A1B715FDC0F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Sheet1!$C$1:$N$1</c:f>
              <c:strCache>
                <c:ptCount val="12"/>
                <c:pt idx="0">
                  <c:v>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Sheet1!$C$2:$N$2</c:f>
              <c:numCache>
                <c:formatCode>General</c:formatCode>
                <c:ptCount val="12"/>
                <c:pt idx="0">
                  <c:v>107.5</c:v>
                </c:pt>
                <c:pt idx="1">
                  <c:v>111</c:v>
                </c:pt>
                <c:pt idx="2">
                  <c:v>109.6</c:v>
                </c:pt>
                <c:pt idx="3">
                  <c:v>105.8</c:v>
                </c:pt>
                <c:pt idx="4">
                  <c:v>103.4</c:v>
                </c:pt>
                <c:pt idx="5">
                  <c:v>103.6</c:v>
                </c:pt>
                <c:pt idx="6">
                  <c:v>103.7</c:v>
                </c:pt>
                <c:pt idx="7">
                  <c:v>103.8</c:v>
                </c:pt>
                <c:pt idx="8">
                  <c:v>104.3</c:v>
                </c:pt>
                <c:pt idx="9">
                  <c:v>104.3</c:v>
                </c:pt>
                <c:pt idx="10">
                  <c:v>104.8</c:v>
                </c:pt>
                <c:pt idx="11">
                  <c:v>105.4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6DA7-4464-AF92-A1B715FDC0F1}"/>
            </c:ext>
          </c:extLst>
        </c:ser>
        <c:ser>
          <c:idx val="0"/>
          <c:order val="1"/>
          <c:tx>
            <c:strRef>
              <c:f>Sheet1!$A$3:$B$3</c:f>
              <c:strCache>
                <c:ptCount val="2"/>
                <c:pt idx="0">
                  <c:v>2021</c:v>
                </c:pt>
              </c:strCache>
            </c:strRef>
          </c:tx>
          <c:spPr>
            <a:ln w="28575" cap="rnd">
              <a:solidFill>
                <a:schemeClr val="accent1">
                  <a:lumMod val="75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>
                  <a:lumMod val="75000"/>
                </a:schemeClr>
              </a:solidFill>
              <a:ln w="9525">
                <a:solidFill>
                  <a:schemeClr val="accent1">
                    <a:lumMod val="75000"/>
                  </a:scheme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8822776018977018E-2"/>
                  <c:y val="-4.48206474190726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6DA7-4464-AF92-A1B715FDC0F1}"/>
                </c:ext>
              </c:extLst>
            </c:dLbl>
            <c:dLbl>
              <c:idx val="1"/>
              <c:layout>
                <c:manualLayout>
                  <c:x val="-3.6424493330086335E-2"/>
                  <c:y val="-5.209540111833847E-2"/>
                </c:manualLayout>
              </c:layout>
              <c:tx>
                <c:rich>
                  <a:bodyPr/>
                  <a:lstStyle/>
                  <a:p>
                    <a:fld id="{58C29AEF-89B7-4B9D-92B6-FE4D01C3A0E5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E-6DA7-4464-AF92-A1B715FDC0F1}"/>
                </c:ext>
              </c:extLst>
            </c:dLbl>
            <c:dLbl>
              <c:idx val="2"/>
              <c:layout>
                <c:manualLayout>
                  <c:x val="-4.0647238682793518E-2"/>
                  <c:y val="-7.52122896402655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6DA7-4464-AF92-A1B715FDC0F1}"/>
                </c:ext>
              </c:extLst>
            </c:dLbl>
            <c:dLbl>
              <c:idx val="3"/>
              <c:layout>
                <c:manualLayout>
                  <c:x val="-4.0005772474316997E-2"/>
                  <c:y val="-6.867634192784728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107,0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6DA7-4464-AF92-A1B715FDC0F1}"/>
                </c:ext>
              </c:extLst>
            </c:dLbl>
            <c:dLbl>
              <c:idx val="4"/>
              <c:layout>
                <c:manualLayout>
                  <c:x val="-3.8356287938234528E-2"/>
                  <c:y val="-5.7820837612689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6DA7-4464-AF92-A1B715FDC0F1}"/>
                </c:ext>
              </c:extLst>
            </c:dLbl>
            <c:dLbl>
              <c:idx val="5"/>
              <c:layout>
                <c:manualLayout>
                  <c:x val="-4.0647238682793518E-2"/>
                  <c:y val="-4.2532551078174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6DA7-4464-AF92-A1B715FDC0F1}"/>
                </c:ext>
              </c:extLst>
            </c:dLbl>
            <c:dLbl>
              <c:idx val="6"/>
              <c:layout>
                <c:manualLayout>
                  <c:x val="-4.740500402273836E-2"/>
                  <c:y val="-3.9264705882352945E-2"/>
                </c:manualLayout>
              </c:layout>
              <c:tx>
                <c:rich>
                  <a:bodyPr/>
                  <a:lstStyle/>
                  <a:p>
                    <a:fld id="{814A7CC3-D033-45D9-A2F9-DA16D220DC26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3-6DA7-4464-AF92-A1B715FDC0F1}"/>
                </c:ext>
              </c:extLst>
            </c:dLbl>
            <c:dLbl>
              <c:idx val="7"/>
              <c:layout>
                <c:manualLayout>
                  <c:x val="-4.2938189427352592E-2"/>
                  <c:y val="-4.2532551078174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6DA7-4464-AF92-A1B715FDC0F1}"/>
                </c:ext>
              </c:extLst>
            </c:dLbl>
            <c:dLbl>
              <c:idx val="8"/>
              <c:layout>
                <c:manualLayout>
                  <c:x val="-4.5056428247976538E-2"/>
                  <c:y val="-4.08985641500695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6DA7-4464-AF92-A1B715FDC0F1}"/>
                </c:ext>
              </c:extLst>
            </c:dLbl>
            <c:dLbl>
              <c:idx val="9"/>
              <c:layout>
                <c:manualLayout>
                  <c:x val="-4.9638393190800816E-2"/>
                  <c:y val="-3.9264705882352945E-2"/>
                </c:manualLayout>
              </c:layout>
              <c:tx>
                <c:rich>
                  <a:bodyPr/>
                  <a:lstStyle/>
                  <a:p>
                    <a:fld id="{B74884C9-5767-4B21-8FA9-F68A90E1BBF8}" type="VALUE">
                      <a:rPr lang="en-US"/>
                      <a:pPr/>
                      <a:t>[ЗНАЧЕННЯ]</a:t>
                    </a:fld>
                    <a:endParaRPr lang="uk-UA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6-6DA7-4464-AF92-A1B715FDC0F1}"/>
                </c:ext>
              </c:extLst>
            </c:dLbl>
            <c:dLbl>
              <c:idx val="10"/>
              <c:layout>
                <c:manualLayout>
                  <c:x val="-3.8356260743788936E-2"/>
                  <c:y val="-4.2532422417786014E-2"/>
                </c:manualLayout>
              </c:layout>
              <c:tx>
                <c:rich>
                  <a:bodyPr/>
                  <a:lstStyle/>
                  <a:p>
                    <a:fld id="{64194E0E-CD50-42CC-925E-03A7597DFADB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7-6DA7-4464-AF92-A1B715FDC0F1}"/>
                </c:ext>
              </c:extLst>
            </c:dLbl>
            <c:dLbl>
              <c:idx val="11"/>
              <c:layout>
                <c:manualLayout>
                  <c:x val="-1.0518372703412073E-2"/>
                  <c:y val="2.9026362557641648E-2"/>
                </c:manualLayout>
              </c:layout>
              <c:tx>
                <c:rich>
                  <a:bodyPr/>
                  <a:lstStyle/>
                  <a:p>
                    <a:fld id="{6B963118-2B6C-4C79-9D6D-423A692D9EA7}" type="VALUE">
                      <a:rPr lang="en-US"/>
                      <a:pPr/>
                      <a:t>[ЗНАЧЕННЯ]</a:t>
                    </a:fld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8-6DA7-4464-AF92-A1B715FDC0F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Sheet1!$C$1:$N$1</c:f>
              <c:strCache>
                <c:ptCount val="12"/>
                <c:pt idx="0">
                  <c:v>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Sheet1!$C$3:$N$3</c:f>
              <c:numCache>
                <c:formatCode>General</c:formatCode>
                <c:ptCount val="12"/>
                <c:pt idx="0">
                  <c:v>102.8</c:v>
                </c:pt>
                <c:pt idx="1">
                  <c:v>101.5</c:v>
                </c:pt>
                <c:pt idx="2">
                  <c:v>102.8</c:v>
                </c:pt>
                <c:pt idx="3">
                  <c:v>107</c:v>
                </c:pt>
                <c:pt idx="4">
                  <c:v>107.5</c:v>
                </c:pt>
                <c:pt idx="5" formatCode="0.0">
                  <c:v>106.9</c:v>
                </c:pt>
                <c:pt idx="6">
                  <c:v>106.9</c:v>
                </c:pt>
                <c:pt idx="7">
                  <c:v>106.3</c:v>
                </c:pt>
                <c:pt idx="8">
                  <c:v>106.1</c:v>
                </c:pt>
                <c:pt idx="9">
                  <c:v>105.9</c:v>
                </c:pt>
                <c:pt idx="10">
                  <c:v>106</c:v>
                </c:pt>
                <c:pt idx="11">
                  <c:v>105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9-6DA7-4464-AF92-A1B715FDC0F1}"/>
            </c:ext>
          </c:extLst>
        </c:ser>
        <c:ser>
          <c:idx val="1"/>
          <c:order val="2"/>
          <c:tx>
            <c:strRef>
              <c:f>Sheet1!$A$4:$B$4</c:f>
              <c:strCache>
                <c:ptCount val="2"/>
                <c:pt idx="0">
                  <c:v>______</c:v>
                </c:pt>
              </c:strCache>
            </c:strRef>
          </c:tx>
          <c:spPr>
            <a:ln w="12700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dPt>
            <c:idx val="1"/>
            <c:marker>
              <c:symbol val="none"/>
            </c:marker>
            <c:bubble3D val="0"/>
            <c:extLst>
              <c:ext xmlns:c16="http://schemas.microsoft.com/office/drawing/2014/chart" uri="{C3380CC4-5D6E-409C-BE32-E72D297353CC}">
                <c16:uniqueId val="{0000001A-6DA7-4464-AF92-A1B715FDC0F1}"/>
              </c:ext>
            </c:extLst>
          </c:dPt>
          <c:cat>
            <c:strRef>
              <c:f>Sheet1!$C$1:$N$1</c:f>
              <c:strCache>
                <c:ptCount val="12"/>
                <c:pt idx="0">
                  <c:v> 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Sheet1!$C$4:$N$4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B-6DA7-4464-AF92-A1B715FDC0F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3692064"/>
        <c:axId val="342260320"/>
      </c:lineChart>
      <c:catAx>
        <c:axId val="3336920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bg1">
                <a:lumMod val="65000"/>
              </a:schemeClr>
            </a:solidFill>
            <a:round/>
          </a:ln>
          <a:effectLst/>
        </c:spPr>
        <c:txPr>
          <a:bodyPr rot="-54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42260320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342260320"/>
        <c:scaling>
          <c:orientation val="minMax"/>
          <c:max val="115"/>
          <c:min val="95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bg1">
                <a:lumMod val="65000"/>
              </a:schemeClr>
            </a:solidFill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3692064"/>
        <c:crosses val="autoZero"/>
        <c:crossBetween val="between"/>
        <c:majorUnit val="5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2"/>
        <c:delete val="1"/>
      </c:legendEntry>
      <c:layout>
        <c:manualLayout>
          <c:xMode val="edge"/>
          <c:yMode val="edge"/>
          <c:x val="0.4038192257217848"/>
          <c:y val="0.88315602767456136"/>
          <c:w val="0.2285994094488189"/>
          <c:h val="7.6967471426390988E-2"/>
        </c:manualLayout>
      </c:layout>
      <c:overlay val="0"/>
      <c:spPr>
        <a:noFill/>
        <a:ln w="2540">
          <a:solidFill>
            <a:schemeClr val="tx1">
              <a:lumMod val="65000"/>
              <a:lumOff val="35000"/>
            </a:schemeClr>
          </a:solidFill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4">
    <c:autoUpdate val="0"/>
  </c:externalData>
  <c:userShapes r:id="rId5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0.47571</cdr:x>
      <cdr:y>0.56055</cdr:y>
    </cdr:from>
    <cdr:to>
      <cdr:x>0.47879</cdr:x>
      <cdr:y>0.60845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63684" y="1831347"/>
          <a:ext cx="18531" cy="15651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  <cdr:relSizeAnchor xmlns:cdr="http://schemas.openxmlformats.org/drawingml/2006/chartDrawing">
    <cdr:from>
      <cdr:x>0.34221</cdr:x>
      <cdr:y>0.12355</cdr:y>
    </cdr:from>
    <cdr:to>
      <cdr:x>0.34529</cdr:x>
      <cdr:y>0.17145</cdr:y>
    </cdr:to>
    <cdr:sp macro="" textlink="">
      <cdr:nvSpPr>
        <cdr:cNvPr id="1027" name="Text Box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60040" y="403635"/>
          <a:ext cx="18531" cy="15651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  <cdr:relSizeAnchor xmlns:cdr="http://schemas.openxmlformats.org/drawingml/2006/chartDrawing">
    <cdr:from>
      <cdr:x>0.338</cdr:x>
      <cdr:y>0.54525</cdr:y>
    </cdr:from>
    <cdr:to>
      <cdr:x>0.4065</cdr:x>
      <cdr:y>0.5995</cdr:y>
    </cdr:to>
    <cdr:sp macro="" textlink="">
      <cdr:nvSpPr>
        <cdr:cNvPr id="1028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955137" y="1680381"/>
          <a:ext cx="447580" cy="19024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vertOverflow="clip" wrap="square" lIns="18288" tIns="0" rIns="0" bIns="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  <cdr:relSizeAnchor xmlns:cdr="http://schemas.openxmlformats.org/drawingml/2006/chartDrawing">
    <cdr:from>
      <cdr:x>0.25535</cdr:x>
      <cdr:y>0.49214</cdr:y>
    </cdr:from>
    <cdr:to>
      <cdr:x>0.30415</cdr:x>
      <cdr:y>0.54236</cdr:y>
    </cdr:to>
    <cdr:sp macro="" textlink="">
      <cdr:nvSpPr>
        <cdr:cNvPr id="1029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537172" y="1607852"/>
          <a:ext cx="293735" cy="16408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uk-UA" sz="8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         </a:t>
          </a:r>
        </a:p>
      </cdr:txBody>
    </cdr:sp>
  </cdr:relSizeAnchor>
  <cdr:relSizeAnchor xmlns:cdr="http://schemas.openxmlformats.org/drawingml/2006/chartDrawing">
    <cdr:from>
      <cdr:x>0.44409</cdr:x>
      <cdr:y>0.40842</cdr:y>
    </cdr:from>
    <cdr:to>
      <cdr:x>0.44716</cdr:x>
      <cdr:y>0.45633</cdr:y>
    </cdr:to>
    <cdr:sp macro="" textlink="">
      <cdr:nvSpPr>
        <cdr:cNvPr id="1030" name="Text Box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73308" y="1334343"/>
          <a:ext cx="18531" cy="15651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uk-UA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989</Words>
  <Characters>565</Characters>
  <Application>Microsoft Office Word</Application>
  <DocSecurity>0</DocSecurity>
  <Lines>4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LODA_p</dc:creator>
  <cp:keywords/>
  <dc:description/>
  <cp:lastModifiedBy>LODA_p</cp:lastModifiedBy>
  <cp:revision>2</cp:revision>
  <dcterms:created xsi:type="dcterms:W3CDTF">2022-02-02T08:30:00Z</dcterms:created>
  <dcterms:modified xsi:type="dcterms:W3CDTF">2022-02-02T08:31:00Z</dcterms:modified>
</cp:coreProperties>
</file>