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FA" w:rsidRPr="00C93A4D" w:rsidRDefault="005915FA" w:rsidP="00C93A4D">
      <w:pPr>
        <w:pStyle w:val="1"/>
        <w:shd w:val="clear" w:color="auto" w:fill="FFFFFF"/>
        <w:spacing w:before="0" w:line="240" w:lineRule="auto"/>
        <w:ind w:firstLine="709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C93A4D">
        <w:rPr>
          <w:rFonts w:ascii="Times New Roman" w:hAnsi="Times New Roman" w:cs="Times New Roman"/>
          <w:bCs w:val="0"/>
          <w:color w:val="auto"/>
        </w:rPr>
        <w:t>ІНФОРМАЦІЙНЕ</w:t>
      </w:r>
      <w:r w:rsidR="006F0248" w:rsidRPr="00C93A4D">
        <w:rPr>
          <w:rFonts w:ascii="Times New Roman" w:hAnsi="Times New Roman" w:cs="Times New Roman"/>
          <w:bCs w:val="0"/>
          <w:color w:val="auto"/>
        </w:rPr>
        <w:t xml:space="preserve"> </w:t>
      </w:r>
      <w:r w:rsidRPr="00C93A4D">
        <w:rPr>
          <w:rFonts w:ascii="Times New Roman" w:hAnsi="Times New Roman" w:cs="Times New Roman"/>
          <w:bCs w:val="0"/>
          <w:color w:val="auto"/>
        </w:rPr>
        <w:t>ПОВІДОМЛЕННЯ</w:t>
      </w:r>
    </w:p>
    <w:p w:rsidR="005915FA" w:rsidRPr="00C93A4D" w:rsidRDefault="00307F7D" w:rsidP="00C93A4D">
      <w:pPr>
        <w:pStyle w:val="1"/>
        <w:shd w:val="clear" w:color="auto" w:fill="FFFFFF"/>
        <w:spacing w:before="0" w:line="240" w:lineRule="auto"/>
        <w:ind w:firstLine="709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C93A4D">
        <w:rPr>
          <w:rFonts w:ascii="Times New Roman" w:hAnsi="Times New Roman" w:cs="Times New Roman"/>
          <w:b w:val="0"/>
          <w:bCs w:val="0"/>
          <w:color w:val="auto"/>
        </w:rPr>
        <w:t>про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початок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громадського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обговорення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питання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BA19CA" w:rsidRPr="00C93A4D">
        <w:rPr>
          <w:rFonts w:ascii="Times New Roman" w:hAnsi="Times New Roman" w:cs="Times New Roman"/>
          <w:b w:val="0"/>
          <w:bCs w:val="0"/>
          <w:color w:val="auto"/>
        </w:rPr>
        <w:t>про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присвоєння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br/>
        <w:t>1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окремій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бригаді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Державної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спеціальної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служби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транспорту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почесного</w:t>
      </w:r>
      <w:r w:rsidR="006F0248" w:rsidRPr="00C93A4D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5915FA" w:rsidRPr="00C93A4D">
        <w:rPr>
          <w:rFonts w:ascii="Times New Roman" w:hAnsi="Times New Roman" w:cs="Times New Roman"/>
          <w:b w:val="0"/>
          <w:bCs w:val="0"/>
          <w:color w:val="auto"/>
        </w:rPr>
        <w:t>найменування</w:t>
      </w:r>
      <w:r w:rsidR="00C93A4D" w:rsidRPr="00C93A4D">
        <w:rPr>
          <w:rFonts w:ascii="Times New Roman" w:hAnsi="Times New Roman" w:cs="Times New Roman"/>
          <w:b w:val="0"/>
          <w:bCs w:val="0"/>
          <w:color w:val="auto"/>
        </w:rPr>
        <w:t xml:space="preserve"> “імені князя Лева”</w:t>
      </w:r>
    </w:p>
    <w:p w:rsidR="005915FA" w:rsidRPr="00C93A4D" w:rsidRDefault="005915FA" w:rsidP="00C93A4D">
      <w:pPr>
        <w:spacing w:after="0" w:line="240" w:lineRule="auto"/>
        <w:ind w:firstLine="709"/>
        <w:jc w:val="both"/>
        <w:textAlignment w:val="top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5915FA" w:rsidRPr="00C93A4D" w:rsidRDefault="005915FA" w:rsidP="00C93A4D">
      <w:pPr>
        <w:spacing w:after="0" w:line="240" w:lineRule="auto"/>
        <w:ind w:firstLine="709"/>
        <w:jc w:val="both"/>
        <w:textAlignment w:val="top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t>На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виконання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Закону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України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C93A4D" w:rsidRPr="00C93A4D">
        <w:rPr>
          <w:rFonts w:ascii="Times New Roman" w:hAnsi="Times New Roman" w:cs="Times New Roman"/>
          <w:sz w:val="28"/>
          <w:szCs w:val="28"/>
          <w:lang w:eastAsia="en-US"/>
        </w:rPr>
        <w:t>“</w:t>
      </w:r>
      <w:r w:rsidRPr="00C93A4D">
        <w:rPr>
          <w:rFonts w:ascii="Times New Roman" w:hAnsi="Times New Roman" w:cs="Times New Roman"/>
          <w:sz w:val="28"/>
          <w:szCs w:val="28"/>
        </w:rPr>
        <w:t>Про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присвоєння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юридичним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особам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та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об’єктам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прав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власності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імен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(псевдонімів)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фізичних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осіб,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ювілейних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та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святкових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дат,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назв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і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дат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історичних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подій</w:t>
      </w:r>
      <w:r w:rsidR="00C93A4D" w:rsidRPr="00C93A4D">
        <w:rPr>
          <w:rFonts w:ascii="Times New Roman" w:hAnsi="Times New Roman" w:cs="Times New Roman"/>
          <w:sz w:val="28"/>
          <w:szCs w:val="28"/>
        </w:rPr>
        <w:t>”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ч.5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ст.3,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Постанови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Кабінету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Міністрів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України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від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24.10.2012р.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№989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C93A4D" w:rsidRPr="00C93A4D">
        <w:rPr>
          <w:rFonts w:ascii="Times New Roman" w:hAnsi="Times New Roman" w:cs="Times New Roman"/>
          <w:sz w:val="28"/>
          <w:szCs w:val="28"/>
          <w:lang w:eastAsia="en-US"/>
        </w:rPr>
        <w:t>“</w:t>
      </w:r>
      <w:r w:rsidRPr="00C93A4D">
        <w:rPr>
          <w:rFonts w:ascii="Times New Roman" w:hAnsi="Times New Roman" w:cs="Times New Roman"/>
          <w:sz w:val="28"/>
          <w:szCs w:val="28"/>
        </w:rPr>
        <w:t>Про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затвердження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порядку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проведення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громадського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обговорення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під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час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розгляду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питань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про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присвоєння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юридичним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особам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та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об’єктам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права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власності,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які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за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ними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закріплені,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об’єктам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права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власності,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які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належать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фізичним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особам,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імен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(псевдонімів)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фізичних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осіб,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ювілейних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та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святкових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дат,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назв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і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дат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історичних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подій</w:t>
      </w:r>
      <w:r w:rsidR="00C93A4D" w:rsidRPr="00C93A4D">
        <w:rPr>
          <w:rFonts w:ascii="Times New Roman" w:hAnsi="Times New Roman" w:cs="Times New Roman"/>
          <w:sz w:val="28"/>
          <w:szCs w:val="28"/>
          <w:lang w:eastAsia="en-US"/>
        </w:rPr>
        <w:t>”</w:t>
      </w:r>
      <w:r w:rsidRPr="00C93A4D">
        <w:rPr>
          <w:rFonts w:ascii="Times New Roman" w:hAnsi="Times New Roman" w:cs="Times New Roman"/>
          <w:sz w:val="28"/>
          <w:szCs w:val="28"/>
        </w:rPr>
        <w:t>,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оголошуємо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громадське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обговорення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питання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про</w:t>
      </w:r>
      <w:r w:rsidR="006F0248" w:rsidRPr="00C93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19CA" w:rsidRPr="00C93A4D">
        <w:rPr>
          <w:rFonts w:ascii="Times New Roman" w:hAnsi="Times New Roman" w:cs="Times New Roman"/>
          <w:bCs/>
          <w:sz w:val="28"/>
          <w:szCs w:val="28"/>
        </w:rPr>
        <w:t>присвоєння</w:t>
      </w:r>
      <w:r w:rsidR="006F0248" w:rsidRPr="00C93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19CA" w:rsidRPr="00C93A4D">
        <w:rPr>
          <w:rFonts w:ascii="Times New Roman" w:hAnsi="Times New Roman" w:cs="Times New Roman"/>
          <w:bCs/>
          <w:sz w:val="28"/>
          <w:szCs w:val="28"/>
        </w:rPr>
        <w:t>1</w:t>
      </w:r>
      <w:r w:rsidR="006F0248" w:rsidRPr="00C93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19CA" w:rsidRPr="00C93A4D">
        <w:rPr>
          <w:rFonts w:ascii="Times New Roman" w:hAnsi="Times New Roman" w:cs="Times New Roman"/>
          <w:bCs/>
          <w:sz w:val="28"/>
          <w:szCs w:val="28"/>
        </w:rPr>
        <w:t>окремій</w:t>
      </w:r>
      <w:r w:rsidR="006F0248" w:rsidRPr="00C93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19CA" w:rsidRPr="00C93A4D">
        <w:rPr>
          <w:rFonts w:ascii="Times New Roman" w:hAnsi="Times New Roman" w:cs="Times New Roman"/>
          <w:bCs/>
          <w:sz w:val="28"/>
          <w:szCs w:val="28"/>
        </w:rPr>
        <w:t>бригаді</w:t>
      </w:r>
      <w:r w:rsidR="006F0248" w:rsidRPr="00C93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19CA" w:rsidRPr="00C93A4D">
        <w:rPr>
          <w:rFonts w:ascii="Times New Roman" w:hAnsi="Times New Roman" w:cs="Times New Roman"/>
          <w:bCs/>
          <w:sz w:val="28"/>
          <w:szCs w:val="28"/>
        </w:rPr>
        <w:t>Державної</w:t>
      </w:r>
      <w:r w:rsidR="006F0248" w:rsidRPr="00C93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19CA" w:rsidRPr="00C93A4D">
        <w:rPr>
          <w:rFonts w:ascii="Times New Roman" w:hAnsi="Times New Roman" w:cs="Times New Roman"/>
          <w:bCs/>
          <w:sz w:val="28"/>
          <w:szCs w:val="28"/>
        </w:rPr>
        <w:t>спеціальної</w:t>
      </w:r>
      <w:r w:rsidR="006F0248" w:rsidRPr="00C93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19CA" w:rsidRPr="00C93A4D">
        <w:rPr>
          <w:rFonts w:ascii="Times New Roman" w:hAnsi="Times New Roman" w:cs="Times New Roman"/>
          <w:bCs/>
          <w:sz w:val="28"/>
          <w:szCs w:val="28"/>
        </w:rPr>
        <w:t>служби</w:t>
      </w:r>
      <w:r w:rsidR="006F0248" w:rsidRPr="00C93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19CA" w:rsidRPr="00C93A4D">
        <w:rPr>
          <w:rFonts w:ascii="Times New Roman" w:hAnsi="Times New Roman" w:cs="Times New Roman"/>
          <w:bCs/>
          <w:sz w:val="28"/>
          <w:szCs w:val="28"/>
        </w:rPr>
        <w:t>транспорту</w:t>
      </w:r>
      <w:r w:rsidR="006F0248" w:rsidRPr="00C93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19CA" w:rsidRPr="00C93A4D">
        <w:rPr>
          <w:rFonts w:ascii="Times New Roman" w:hAnsi="Times New Roman" w:cs="Times New Roman"/>
          <w:sz w:val="28"/>
          <w:szCs w:val="28"/>
        </w:rPr>
        <w:t>почесного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BA19CA" w:rsidRPr="00C93A4D">
        <w:rPr>
          <w:rFonts w:ascii="Times New Roman" w:hAnsi="Times New Roman" w:cs="Times New Roman"/>
          <w:sz w:val="28"/>
          <w:szCs w:val="28"/>
        </w:rPr>
        <w:t>найменування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C93A4D" w:rsidRPr="00C93A4D">
        <w:rPr>
          <w:rFonts w:ascii="Times New Roman" w:hAnsi="Times New Roman" w:cs="Times New Roman"/>
          <w:sz w:val="28"/>
          <w:szCs w:val="28"/>
          <w:lang w:eastAsia="en-US"/>
        </w:rPr>
        <w:t>“</w:t>
      </w:r>
      <w:r w:rsidR="00BA19CA" w:rsidRPr="00C93A4D">
        <w:rPr>
          <w:rFonts w:ascii="Times New Roman" w:hAnsi="Times New Roman" w:cs="Times New Roman"/>
          <w:sz w:val="28"/>
          <w:szCs w:val="28"/>
        </w:rPr>
        <w:t>імені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C93A4D" w:rsidRPr="00C93A4D">
        <w:rPr>
          <w:rFonts w:ascii="Times New Roman" w:hAnsi="Times New Roman" w:cs="Times New Roman"/>
          <w:sz w:val="28"/>
          <w:szCs w:val="28"/>
        </w:rPr>
        <w:t>князя Лева</w:t>
      </w:r>
      <w:r w:rsidR="00C93A4D" w:rsidRPr="00C93A4D">
        <w:rPr>
          <w:rFonts w:ascii="Times New Roman" w:hAnsi="Times New Roman" w:cs="Times New Roman"/>
          <w:sz w:val="28"/>
          <w:szCs w:val="28"/>
          <w:lang w:eastAsia="en-US"/>
        </w:rPr>
        <w:t>”</w:t>
      </w:r>
      <w:r w:rsidR="00307F7D" w:rsidRPr="00C93A4D">
        <w:rPr>
          <w:rFonts w:ascii="Times New Roman" w:hAnsi="Times New Roman" w:cs="Times New Roman"/>
          <w:bCs/>
          <w:sz w:val="28"/>
          <w:szCs w:val="28"/>
        </w:rPr>
        <w:t>.</w:t>
      </w:r>
    </w:p>
    <w:p w:rsidR="00307F7D" w:rsidRPr="00C93A4D" w:rsidRDefault="00307F7D" w:rsidP="00C93A4D">
      <w:pPr>
        <w:spacing w:after="0" w:line="240" w:lineRule="auto"/>
        <w:ind w:firstLine="709"/>
        <w:jc w:val="both"/>
        <w:textAlignment w:val="top"/>
        <w:outlineLvl w:val="1"/>
        <w:rPr>
          <w:rFonts w:ascii="Times New Roman" w:hAnsi="Times New Roman" w:cs="Times New Roman"/>
          <w:sz w:val="28"/>
          <w:szCs w:val="28"/>
        </w:rPr>
      </w:pP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Суб’єкт,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що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вніс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пропозицію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присвоєння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імені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фізичної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особи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–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колектив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1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окремої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бригади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Державної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спеціальної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служби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транспорту.</w:t>
      </w:r>
    </w:p>
    <w:p w:rsidR="00307F7D" w:rsidRPr="00C93A4D" w:rsidRDefault="00307F7D" w:rsidP="00C93A4D">
      <w:pPr>
        <w:spacing w:after="0" w:line="240" w:lineRule="auto"/>
        <w:ind w:firstLine="709"/>
        <w:jc w:val="both"/>
        <w:textAlignment w:val="top"/>
        <w:outlineLvl w:val="1"/>
        <w:rPr>
          <w:rFonts w:ascii="Times New Roman" w:hAnsi="Times New Roman" w:cs="Times New Roman"/>
          <w:sz w:val="28"/>
          <w:szCs w:val="28"/>
        </w:rPr>
      </w:pP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Організатор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громадського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обговорення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Pr="00C93A4D">
        <w:rPr>
          <w:rFonts w:ascii="Times New Roman" w:hAnsi="Times New Roman" w:cs="Times New Roman"/>
          <w:sz w:val="28"/>
          <w:szCs w:val="28"/>
        </w:rPr>
        <w:t>–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1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окрема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бригада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Державної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спеціальної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служби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транспорту.</w:t>
      </w:r>
    </w:p>
    <w:p w:rsidR="00307F7D" w:rsidRPr="00C93A4D" w:rsidRDefault="00307F7D" w:rsidP="00C93A4D">
      <w:pPr>
        <w:spacing w:after="0" w:line="240" w:lineRule="auto"/>
        <w:ind w:firstLine="709"/>
        <w:jc w:val="both"/>
        <w:textAlignment w:val="top"/>
        <w:outlineLvl w:val="1"/>
        <w:rPr>
          <w:rFonts w:ascii="Times New Roman" w:hAnsi="Times New Roman" w:cs="Times New Roman"/>
          <w:sz w:val="28"/>
          <w:szCs w:val="28"/>
        </w:rPr>
      </w:pP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Найменування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яке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пропонується</w:t>
      </w:r>
      <w:r w:rsidRPr="00C93A4D">
        <w:rPr>
          <w:rFonts w:ascii="Times New Roman" w:hAnsi="Times New Roman" w:cs="Times New Roman"/>
          <w:sz w:val="28"/>
          <w:szCs w:val="28"/>
        </w:rPr>
        <w:t>: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1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окрема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бригада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21239C" w:rsidRPr="00C93A4D">
        <w:rPr>
          <w:rFonts w:ascii="Times New Roman" w:hAnsi="Times New Roman" w:cs="Times New Roman"/>
          <w:sz w:val="28"/>
          <w:szCs w:val="28"/>
        </w:rPr>
        <w:t>імені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  <w:r w:rsidR="00C93A4D" w:rsidRPr="00C93A4D">
        <w:rPr>
          <w:rFonts w:ascii="Times New Roman" w:hAnsi="Times New Roman" w:cs="Times New Roman"/>
          <w:sz w:val="28"/>
          <w:szCs w:val="28"/>
        </w:rPr>
        <w:t>князя Лева</w:t>
      </w:r>
      <w:r w:rsidR="0021239C" w:rsidRPr="00C93A4D">
        <w:rPr>
          <w:rFonts w:ascii="Times New Roman" w:hAnsi="Times New Roman" w:cs="Times New Roman"/>
          <w:sz w:val="28"/>
          <w:szCs w:val="28"/>
        </w:rPr>
        <w:t>.</w:t>
      </w:r>
    </w:p>
    <w:p w:rsidR="00307F7D" w:rsidRPr="00C93A4D" w:rsidRDefault="00307F7D" w:rsidP="00C93A4D">
      <w:pPr>
        <w:spacing w:after="0" w:line="240" w:lineRule="auto"/>
        <w:ind w:firstLine="709"/>
        <w:jc w:val="both"/>
        <w:textAlignment w:val="top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Обґрунтування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пропозиції,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що</w:t>
      </w:r>
      <w:r w:rsidR="006F0248"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пропонується</w:t>
      </w:r>
      <w:r w:rsidRPr="00C93A4D">
        <w:rPr>
          <w:rFonts w:ascii="Times New Roman" w:hAnsi="Times New Roman" w:cs="Times New Roman"/>
          <w:sz w:val="28"/>
          <w:szCs w:val="28"/>
        </w:rPr>
        <w:t>:</w:t>
      </w:r>
      <w:r w:rsidR="006F0248" w:rsidRPr="00C93A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A4D" w:rsidRPr="00C93A4D" w:rsidRDefault="00C93A4D" w:rsidP="00C93A4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t>Князь Лев Данилович (</w:t>
      </w:r>
      <w:proofErr w:type="spellStart"/>
      <w:r w:rsidRPr="00C93A4D">
        <w:rPr>
          <w:rFonts w:ascii="Times New Roman" w:hAnsi="Times New Roman" w:cs="Times New Roman"/>
          <w:sz w:val="28"/>
          <w:szCs w:val="28"/>
        </w:rPr>
        <w:t>бл</w:t>
      </w:r>
      <w:proofErr w:type="spellEnd"/>
      <w:r w:rsidRPr="00C93A4D">
        <w:rPr>
          <w:rFonts w:ascii="Times New Roman" w:hAnsi="Times New Roman" w:cs="Times New Roman"/>
          <w:sz w:val="28"/>
          <w:szCs w:val="28"/>
        </w:rPr>
        <w:t xml:space="preserve">. 1225 — бл.1301) — </w:t>
      </w:r>
      <w:r w:rsidR="00821EEC" w:rsidRPr="00C93A4D">
        <w:rPr>
          <w:rFonts w:ascii="Times New Roman" w:hAnsi="Times New Roman" w:cs="Times New Roman"/>
          <w:sz w:val="28"/>
          <w:szCs w:val="28"/>
        </w:rPr>
        <w:t xml:space="preserve">король </w:t>
      </w:r>
      <w:r w:rsidRPr="00C93A4D">
        <w:rPr>
          <w:rFonts w:ascii="Times New Roman" w:hAnsi="Times New Roman" w:cs="Times New Roman"/>
          <w:sz w:val="28"/>
          <w:szCs w:val="28"/>
        </w:rPr>
        <w:t xml:space="preserve">Русі, князь Галицько-Волинський; Князь Перемишльський, </w:t>
      </w:r>
      <w:proofErr w:type="spellStart"/>
      <w:r w:rsidRPr="00C93A4D">
        <w:rPr>
          <w:rFonts w:ascii="Times New Roman" w:hAnsi="Times New Roman" w:cs="Times New Roman"/>
          <w:sz w:val="28"/>
          <w:szCs w:val="28"/>
        </w:rPr>
        <w:t>Белзький</w:t>
      </w:r>
      <w:proofErr w:type="spellEnd"/>
      <w:r w:rsidRPr="00C93A4D">
        <w:rPr>
          <w:rFonts w:ascii="Times New Roman" w:hAnsi="Times New Roman" w:cs="Times New Roman"/>
          <w:sz w:val="28"/>
          <w:szCs w:val="28"/>
        </w:rPr>
        <w:t xml:space="preserve"> і Галицький. </w:t>
      </w:r>
    </w:p>
    <w:p w:rsidR="00C93A4D" w:rsidRPr="00C93A4D" w:rsidRDefault="00C93A4D" w:rsidP="00C93A4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t>Мужній, хоробрий і розумний політик, одна із самостійних та ключових політичних фігур в Центрально</w:t>
      </w:r>
      <w:r w:rsidRPr="00C93A4D">
        <w:rPr>
          <w:rFonts w:ascii="MS Mincho" w:eastAsia="MS Mincho" w:hAnsi="MS Mincho" w:cs="MS Mincho" w:hint="eastAsia"/>
          <w:sz w:val="28"/>
          <w:szCs w:val="28"/>
        </w:rPr>
        <w:t>‑</w:t>
      </w:r>
      <w:r w:rsidRPr="00C93A4D">
        <w:rPr>
          <w:rFonts w:ascii="Times New Roman" w:hAnsi="Times New Roman" w:cs="Times New Roman"/>
          <w:sz w:val="28"/>
          <w:szCs w:val="28"/>
        </w:rPr>
        <w:t xml:space="preserve">Східній Європі у 1264 - 1300 рр. Продовжуючи справу свого батька Данила Галицького, він зумів об’єднати в одну могутню державу всі споконвічні українські землі. </w:t>
      </w:r>
    </w:p>
    <w:p w:rsidR="00C93A4D" w:rsidRPr="00C93A4D" w:rsidRDefault="00C93A4D" w:rsidP="00C93A4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t xml:space="preserve">У західноєвропейських джерелах називається королем Русі, але, щоби не дратувати монголів, чию військову силу він використовував як союзну у своїх походах, він вдовольнявся титулом </w:t>
      </w:r>
      <w:r w:rsidRPr="00C93A4D">
        <w:rPr>
          <w:rFonts w:ascii="Times New Roman" w:hAnsi="Times New Roman" w:cs="Times New Roman"/>
          <w:sz w:val="28"/>
          <w:szCs w:val="28"/>
          <w:lang w:eastAsia="en-US"/>
        </w:rPr>
        <w:t>“</w:t>
      </w:r>
      <w:r w:rsidRPr="00C93A4D">
        <w:rPr>
          <w:rFonts w:ascii="Times New Roman" w:hAnsi="Times New Roman" w:cs="Times New Roman"/>
          <w:sz w:val="28"/>
          <w:szCs w:val="28"/>
        </w:rPr>
        <w:t>князь Лев, син короля Данила</w:t>
      </w:r>
      <w:r w:rsidRPr="00C93A4D">
        <w:rPr>
          <w:rFonts w:ascii="Times New Roman" w:hAnsi="Times New Roman" w:cs="Times New Roman"/>
          <w:sz w:val="28"/>
          <w:szCs w:val="28"/>
          <w:lang w:eastAsia="en-US"/>
        </w:rPr>
        <w:t>”</w:t>
      </w:r>
      <w:r w:rsidRPr="00C93A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3A4D" w:rsidRPr="00C93A4D" w:rsidRDefault="00C93A4D" w:rsidP="00C93A4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t>Лев підтримував живі дипломатичні зв’язки з Польщею, Чехією, Угорщиною, Литвою, Тевтонським орденом, союзні стосунки із Золотою Ордою. Був дуже популярним серед різних верств українського населення, особливо на землях своїх князівств, про що свідчать багата традиція та численні фрагменти і підробки грамот князя Лева.</w:t>
      </w:r>
    </w:p>
    <w:p w:rsidR="00C93A4D" w:rsidRPr="00C93A4D" w:rsidRDefault="00C93A4D" w:rsidP="00C93A4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t>Всі історичні джерела, які збереглися називають Лева засновником міста Львова.</w:t>
      </w:r>
    </w:p>
    <w:p w:rsidR="00C93A4D" w:rsidRPr="00C93A4D" w:rsidRDefault="00C93A4D" w:rsidP="00C93A4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t>Брав участь у всіх походах свого батька з 1240 р., у війнах за Австрійську спадщину (1252-1253, 1274-1278), за Литовську спадщину (1267-1269), за Польську спадщину (1280-1286, 1289) і Угорську спадщину (1291).</w:t>
      </w:r>
    </w:p>
    <w:p w:rsidR="00C93A4D" w:rsidRPr="00C93A4D" w:rsidRDefault="00C93A4D" w:rsidP="00C93A4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t xml:space="preserve">За його правління територія Галицько-Волинської держави (королівства Русь) була найбільшою і включала частину Закарпаття (жупи Берег і </w:t>
      </w:r>
      <w:proofErr w:type="spellStart"/>
      <w:r w:rsidRPr="00C93A4D">
        <w:rPr>
          <w:rFonts w:ascii="Times New Roman" w:hAnsi="Times New Roman" w:cs="Times New Roman"/>
          <w:sz w:val="28"/>
          <w:szCs w:val="28"/>
        </w:rPr>
        <w:t>Земплин</w:t>
      </w:r>
      <w:proofErr w:type="spellEnd"/>
      <w:r w:rsidRPr="00C93A4D">
        <w:rPr>
          <w:rFonts w:ascii="Times New Roman" w:hAnsi="Times New Roman" w:cs="Times New Roman"/>
          <w:sz w:val="28"/>
          <w:szCs w:val="28"/>
        </w:rPr>
        <w:t>) з 1278-1279 рр., Люблінську землю (з 1289-1290) та Київську землю (після 1290).</w:t>
      </w:r>
    </w:p>
    <w:p w:rsidR="00C93A4D" w:rsidRPr="00C93A4D" w:rsidRDefault="00C93A4D" w:rsidP="00C93A4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lastRenderedPageBreak/>
        <w:t xml:space="preserve">Лев Данилович належав до найвидатніших військових діячів княжої доби і відіграв велику роль у становленні та розвитку військової справи у Галицько-Волинській державі. </w:t>
      </w:r>
    </w:p>
    <w:p w:rsidR="00C93A4D" w:rsidRPr="00C93A4D" w:rsidRDefault="00C93A4D" w:rsidP="00C93A4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t xml:space="preserve">Впроваджуючи військову реформу князь Лев звертав велику увагу на індивідуальну підготовку бійців, їх екіпіруванню та бронюванню. Завдяки широким міжнародним контактам, як на заході так і на сході, окремі технічні новинки (конусоподібні шоломи, кольчуги з плоскими кільцями, лускоподібні і комбіновані панцири, самостріли-арбалети, захисне спорядження як для воїнів так і для коней) з’явилися у його війську раніше ніж у європейських країнах. </w:t>
      </w:r>
    </w:p>
    <w:p w:rsidR="00C93A4D" w:rsidRPr="00C93A4D" w:rsidRDefault="00C93A4D" w:rsidP="00C93A4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t xml:space="preserve">Розвиток військової справи у Галицькій і Волинській землях випереджав інші землі, зокрема і в питаннях фортифікації (фортеці з кількома лініями оборони, поява </w:t>
      </w:r>
      <w:proofErr w:type="spellStart"/>
      <w:r w:rsidRPr="00C93A4D">
        <w:rPr>
          <w:rFonts w:ascii="Times New Roman" w:hAnsi="Times New Roman" w:cs="Times New Roman"/>
          <w:sz w:val="28"/>
          <w:szCs w:val="28"/>
        </w:rPr>
        <w:t>донжонів</w:t>
      </w:r>
      <w:proofErr w:type="spellEnd"/>
      <w:r w:rsidRPr="00C93A4D">
        <w:rPr>
          <w:rFonts w:ascii="Times New Roman" w:hAnsi="Times New Roman" w:cs="Times New Roman"/>
          <w:sz w:val="28"/>
          <w:szCs w:val="28"/>
        </w:rPr>
        <w:t xml:space="preserve"> і т.д.) та розвитку метальної артилерії - Лев Данилович першим став застосовувати </w:t>
      </w:r>
      <w:proofErr w:type="spellStart"/>
      <w:r w:rsidRPr="00C93A4D">
        <w:rPr>
          <w:rFonts w:ascii="Times New Roman" w:hAnsi="Times New Roman" w:cs="Times New Roman"/>
          <w:sz w:val="28"/>
          <w:szCs w:val="28"/>
        </w:rPr>
        <w:t>мобiльнi</w:t>
      </w:r>
      <w:proofErr w:type="spellEnd"/>
      <w:r w:rsidRPr="00C93A4D">
        <w:rPr>
          <w:rFonts w:ascii="Times New Roman" w:hAnsi="Times New Roman" w:cs="Times New Roman"/>
          <w:sz w:val="28"/>
          <w:szCs w:val="28"/>
        </w:rPr>
        <w:t xml:space="preserve"> метальні </w:t>
      </w:r>
      <w:proofErr w:type="spellStart"/>
      <w:r w:rsidRPr="00C93A4D">
        <w:rPr>
          <w:rFonts w:ascii="Times New Roman" w:hAnsi="Times New Roman" w:cs="Times New Roman"/>
          <w:sz w:val="28"/>
          <w:szCs w:val="28"/>
          <w:lang w:eastAsia="en-US"/>
        </w:rPr>
        <w:t>“</w:t>
      </w:r>
      <w:r w:rsidRPr="00C93A4D">
        <w:rPr>
          <w:rFonts w:ascii="Times New Roman" w:hAnsi="Times New Roman" w:cs="Times New Roman"/>
          <w:sz w:val="28"/>
          <w:szCs w:val="28"/>
        </w:rPr>
        <w:t>машини</w:t>
      </w:r>
      <w:proofErr w:type="spellEnd"/>
      <w:r w:rsidRPr="00C93A4D">
        <w:rPr>
          <w:rFonts w:ascii="Times New Roman" w:hAnsi="Times New Roman" w:cs="Times New Roman"/>
          <w:sz w:val="28"/>
          <w:szCs w:val="28"/>
        </w:rPr>
        <w:t xml:space="preserve"> для здобування фортець</w:t>
      </w:r>
      <w:r w:rsidRPr="00C93A4D">
        <w:rPr>
          <w:rFonts w:ascii="Times New Roman" w:hAnsi="Times New Roman" w:cs="Times New Roman"/>
          <w:sz w:val="28"/>
          <w:szCs w:val="28"/>
          <w:lang w:eastAsia="en-US"/>
        </w:rPr>
        <w:t>”</w:t>
      </w:r>
      <w:r w:rsidRPr="00C93A4D">
        <w:rPr>
          <w:rFonts w:ascii="Times New Roman" w:hAnsi="Times New Roman" w:cs="Times New Roman"/>
          <w:sz w:val="28"/>
          <w:szCs w:val="28"/>
        </w:rPr>
        <w:t xml:space="preserve">. Галицькі інженери для захисту від метальної артилерії вони ставили дві - три  лінії оборони (валів, прикритих ровами) з </w:t>
      </w:r>
      <w:proofErr w:type="spellStart"/>
      <w:r w:rsidRPr="00C93A4D">
        <w:rPr>
          <w:rFonts w:ascii="Times New Roman" w:hAnsi="Times New Roman" w:cs="Times New Roman"/>
          <w:sz w:val="28"/>
          <w:szCs w:val="28"/>
        </w:rPr>
        <w:t>напiльного</w:t>
      </w:r>
      <w:proofErr w:type="spellEnd"/>
      <w:r w:rsidRPr="00C93A4D">
        <w:rPr>
          <w:rFonts w:ascii="Times New Roman" w:hAnsi="Times New Roman" w:cs="Times New Roman"/>
          <w:sz w:val="28"/>
          <w:szCs w:val="28"/>
        </w:rPr>
        <w:t xml:space="preserve"> боку, а коли монголи довели їх вразливість - швидко перейшли до зведення кам’яних стін i високих веж - </w:t>
      </w:r>
      <w:proofErr w:type="spellStart"/>
      <w:r w:rsidRPr="00C93A4D">
        <w:rPr>
          <w:rFonts w:ascii="Times New Roman" w:hAnsi="Times New Roman" w:cs="Times New Roman"/>
          <w:sz w:val="28"/>
          <w:szCs w:val="28"/>
        </w:rPr>
        <w:t>донжонiв</w:t>
      </w:r>
      <w:proofErr w:type="spellEnd"/>
      <w:r w:rsidRPr="00C93A4D">
        <w:rPr>
          <w:rFonts w:ascii="Times New Roman" w:hAnsi="Times New Roman" w:cs="Times New Roman"/>
          <w:sz w:val="28"/>
          <w:szCs w:val="28"/>
        </w:rPr>
        <w:t>. За короткий час були відновлені укріплення основних галицьких і волинських міст, що не дозволило у 1287 р. ординцям здобути жодного значного міста.</w:t>
      </w:r>
    </w:p>
    <w:p w:rsidR="00C93A4D" w:rsidRPr="00C93A4D" w:rsidRDefault="00C93A4D" w:rsidP="00C93A4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4D">
        <w:rPr>
          <w:rFonts w:ascii="Times New Roman" w:hAnsi="Times New Roman" w:cs="Times New Roman"/>
          <w:sz w:val="28"/>
          <w:szCs w:val="28"/>
        </w:rPr>
        <w:t>З метою пришвидшення пересування військ, зокрема у лісовій та гористій місцевості, Лев Данилович вперше застосував перевезення зброї, важких обладунків та іншого спорядження на возах, що дозволило військам, навіть з інженерними машинами, здійснювати марш до 60 км за добу.</w:t>
      </w:r>
    </w:p>
    <w:p w:rsidR="00C93A4D" w:rsidRDefault="00C93A4D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93A4D">
        <w:rPr>
          <w:sz w:val="28"/>
          <w:szCs w:val="28"/>
        </w:rPr>
        <w:t xml:space="preserve">За легендою, у 1301 році похований в </w:t>
      </w:r>
      <w:proofErr w:type="spellStart"/>
      <w:r w:rsidRPr="00C93A4D">
        <w:rPr>
          <w:sz w:val="28"/>
          <w:szCs w:val="28"/>
        </w:rPr>
        <w:t>Онуфріївському</w:t>
      </w:r>
      <w:proofErr w:type="spellEnd"/>
      <w:r w:rsidRPr="00C93A4D">
        <w:rPr>
          <w:sz w:val="28"/>
          <w:szCs w:val="28"/>
        </w:rPr>
        <w:t xml:space="preserve"> монастирському храмі села Лаврів.</w:t>
      </w:r>
    </w:p>
    <w:p w:rsidR="00D0429D" w:rsidRPr="00C93A4D" w:rsidRDefault="00D0429D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C93A4D">
        <w:rPr>
          <w:b/>
          <w:sz w:val="28"/>
          <w:szCs w:val="28"/>
        </w:rPr>
        <w:t>Строк, місце, час проведення заходів з громадського обговорення:</w:t>
      </w:r>
      <w:r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br/>
      </w:r>
      <w:r w:rsidRPr="00C93A4D">
        <w:rPr>
          <w:bCs/>
          <w:sz w:val="28"/>
          <w:szCs w:val="28"/>
        </w:rPr>
        <w:t>1</w:t>
      </w:r>
      <w:r w:rsidR="002F4956">
        <w:rPr>
          <w:bCs/>
          <w:sz w:val="28"/>
          <w:szCs w:val="28"/>
        </w:rPr>
        <w:t>9</w:t>
      </w:r>
      <w:r w:rsidRPr="00C93A4D">
        <w:rPr>
          <w:bCs/>
          <w:sz w:val="28"/>
          <w:szCs w:val="28"/>
        </w:rPr>
        <w:t xml:space="preserve"> </w:t>
      </w:r>
      <w:r w:rsidR="00821EEC">
        <w:rPr>
          <w:bCs/>
          <w:sz w:val="28"/>
          <w:szCs w:val="28"/>
        </w:rPr>
        <w:t>березня</w:t>
      </w:r>
      <w:r w:rsidRPr="00C93A4D">
        <w:rPr>
          <w:bCs/>
          <w:sz w:val="28"/>
          <w:szCs w:val="28"/>
        </w:rPr>
        <w:t xml:space="preserve"> 202</w:t>
      </w:r>
      <w:r w:rsidR="00821EEC">
        <w:rPr>
          <w:bCs/>
          <w:sz w:val="28"/>
          <w:szCs w:val="28"/>
        </w:rPr>
        <w:t>1</w:t>
      </w:r>
      <w:r w:rsidRPr="00C93A4D">
        <w:rPr>
          <w:bCs/>
          <w:sz w:val="28"/>
          <w:szCs w:val="28"/>
        </w:rPr>
        <w:t xml:space="preserve"> року о 10.00 годині громадські слухання за адресою: м. Львів, вул. </w:t>
      </w:r>
      <w:r w:rsidRPr="00C93A4D">
        <w:rPr>
          <w:sz w:val="28"/>
          <w:szCs w:val="28"/>
        </w:rPr>
        <w:t>Листопадового Чину</w:t>
      </w:r>
      <w:r w:rsidRPr="00C93A4D">
        <w:rPr>
          <w:bCs/>
          <w:sz w:val="28"/>
          <w:szCs w:val="28"/>
        </w:rPr>
        <w:t>, 10.</w:t>
      </w:r>
    </w:p>
    <w:p w:rsidR="00307F7D" w:rsidRPr="00C93A4D" w:rsidRDefault="00307F7D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93A4D">
        <w:rPr>
          <w:rStyle w:val="a4"/>
          <w:sz w:val="28"/>
          <w:szCs w:val="28"/>
          <w:bdr w:val="none" w:sz="0" w:space="0" w:color="auto" w:frame="1"/>
        </w:rPr>
        <w:t>Поштова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адреса,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електронна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пошта,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номер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телефону,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строк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і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форма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для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подання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пропозицій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і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зауважень</w:t>
      </w:r>
      <w:r w:rsidRPr="00C93A4D">
        <w:rPr>
          <w:sz w:val="28"/>
          <w:szCs w:val="28"/>
        </w:rPr>
        <w:t>:</w:t>
      </w:r>
    </w:p>
    <w:p w:rsidR="00307F7D" w:rsidRPr="00C93A4D" w:rsidRDefault="00836D67" w:rsidP="00C93A4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93A4D">
        <w:rPr>
          <w:color w:val="000000" w:themeColor="text1"/>
          <w:sz w:val="28"/>
          <w:szCs w:val="28"/>
        </w:rPr>
        <w:t>–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307F7D" w:rsidRPr="00C93A4D">
        <w:rPr>
          <w:color w:val="000000" w:themeColor="text1"/>
          <w:sz w:val="28"/>
          <w:szCs w:val="28"/>
        </w:rPr>
        <w:t>вул.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756E7E" w:rsidRPr="00C93A4D">
        <w:rPr>
          <w:color w:val="000000" w:themeColor="text1"/>
          <w:sz w:val="28"/>
          <w:szCs w:val="28"/>
        </w:rPr>
        <w:t>Листопадового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756E7E" w:rsidRPr="00C93A4D">
        <w:rPr>
          <w:color w:val="000000" w:themeColor="text1"/>
          <w:sz w:val="28"/>
          <w:szCs w:val="28"/>
        </w:rPr>
        <w:t>Чину</w:t>
      </w:r>
      <w:r w:rsidR="00307F7D" w:rsidRPr="00C93A4D">
        <w:rPr>
          <w:color w:val="000000" w:themeColor="text1"/>
          <w:sz w:val="28"/>
          <w:szCs w:val="28"/>
        </w:rPr>
        <w:t>,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756E7E" w:rsidRPr="00C93A4D">
        <w:rPr>
          <w:color w:val="000000" w:themeColor="text1"/>
          <w:sz w:val="28"/>
          <w:szCs w:val="28"/>
        </w:rPr>
        <w:t>10</w:t>
      </w:r>
      <w:r w:rsidR="00307F7D" w:rsidRPr="00C93A4D">
        <w:rPr>
          <w:color w:val="000000" w:themeColor="text1"/>
          <w:sz w:val="28"/>
          <w:szCs w:val="28"/>
        </w:rPr>
        <w:t>,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307F7D" w:rsidRPr="00C93A4D">
        <w:rPr>
          <w:color w:val="000000" w:themeColor="text1"/>
          <w:sz w:val="28"/>
          <w:szCs w:val="28"/>
        </w:rPr>
        <w:t>м.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756E7E" w:rsidRPr="00C93A4D">
        <w:rPr>
          <w:color w:val="000000" w:themeColor="text1"/>
          <w:sz w:val="28"/>
          <w:szCs w:val="28"/>
        </w:rPr>
        <w:t>Львів</w:t>
      </w:r>
      <w:r w:rsidR="00307F7D" w:rsidRPr="00C93A4D">
        <w:rPr>
          <w:color w:val="000000" w:themeColor="text1"/>
          <w:sz w:val="28"/>
          <w:szCs w:val="28"/>
        </w:rPr>
        <w:t>,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307F7D" w:rsidRPr="00C93A4D">
        <w:rPr>
          <w:color w:val="000000" w:themeColor="text1"/>
          <w:sz w:val="28"/>
          <w:szCs w:val="28"/>
        </w:rPr>
        <w:t>Україна,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756E7E" w:rsidRPr="00C93A4D">
        <w:rPr>
          <w:color w:val="000000" w:themeColor="text1"/>
          <w:sz w:val="28"/>
          <w:szCs w:val="28"/>
        </w:rPr>
        <w:t>79000</w:t>
      </w:r>
      <w:r w:rsidR="00307F7D" w:rsidRPr="00C93A4D">
        <w:rPr>
          <w:color w:val="000000" w:themeColor="text1"/>
          <w:sz w:val="28"/>
          <w:szCs w:val="28"/>
        </w:rPr>
        <w:t>;</w:t>
      </w:r>
    </w:p>
    <w:p w:rsidR="00307F7D" w:rsidRPr="00C93A4D" w:rsidRDefault="00307F7D" w:rsidP="00C93A4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93A4D">
        <w:rPr>
          <w:color w:val="000000" w:themeColor="text1"/>
          <w:sz w:val="28"/>
          <w:szCs w:val="28"/>
        </w:rPr>
        <w:t>–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тел.: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(</w:t>
      </w:r>
      <w:r w:rsidR="00836D67" w:rsidRPr="00C93A4D">
        <w:rPr>
          <w:color w:val="000000" w:themeColor="text1"/>
          <w:sz w:val="28"/>
          <w:szCs w:val="28"/>
        </w:rPr>
        <w:t>032</w:t>
      </w:r>
      <w:r w:rsidRPr="00C93A4D">
        <w:rPr>
          <w:color w:val="000000" w:themeColor="text1"/>
          <w:sz w:val="28"/>
          <w:szCs w:val="28"/>
        </w:rPr>
        <w:t>)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836D67" w:rsidRPr="00C93A4D">
        <w:rPr>
          <w:color w:val="000000" w:themeColor="text1"/>
          <w:sz w:val="28"/>
          <w:szCs w:val="28"/>
        </w:rPr>
        <w:t>255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836D67" w:rsidRPr="00C93A4D">
        <w:rPr>
          <w:color w:val="000000" w:themeColor="text1"/>
          <w:sz w:val="28"/>
          <w:szCs w:val="28"/>
        </w:rPr>
        <w:t>43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836D67" w:rsidRPr="00C93A4D">
        <w:rPr>
          <w:color w:val="000000" w:themeColor="text1"/>
          <w:sz w:val="28"/>
          <w:szCs w:val="28"/>
        </w:rPr>
        <w:t>53;</w:t>
      </w:r>
    </w:p>
    <w:p w:rsidR="00307F7D" w:rsidRPr="00C93A4D" w:rsidRDefault="00307F7D" w:rsidP="00C93A4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93A4D">
        <w:rPr>
          <w:color w:val="000000" w:themeColor="text1"/>
          <w:sz w:val="28"/>
          <w:szCs w:val="28"/>
        </w:rPr>
        <w:t>–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факс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: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(0</w:t>
      </w:r>
      <w:r w:rsidR="00836D67" w:rsidRPr="00C93A4D">
        <w:rPr>
          <w:color w:val="000000" w:themeColor="text1"/>
          <w:sz w:val="28"/>
          <w:szCs w:val="28"/>
        </w:rPr>
        <w:t>32</w:t>
      </w:r>
      <w:r w:rsidRPr="00C93A4D">
        <w:rPr>
          <w:color w:val="000000" w:themeColor="text1"/>
          <w:sz w:val="28"/>
          <w:szCs w:val="28"/>
        </w:rPr>
        <w:t>)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836D67" w:rsidRPr="00C93A4D">
        <w:rPr>
          <w:color w:val="000000" w:themeColor="text1"/>
          <w:sz w:val="28"/>
          <w:szCs w:val="28"/>
        </w:rPr>
        <w:t>255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836D67" w:rsidRPr="00C93A4D">
        <w:rPr>
          <w:color w:val="000000" w:themeColor="text1"/>
          <w:sz w:val="28"/>
          <w:szCs w:val="28"/>
        </w:rPr>
        <w:t>43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="00836D67" w:rsidRPr="00C93A4D">
        <w:rPr>
          <w:color w:val="000000" w:themeColor="text1"/>
          <w:sz w:val="28"/>
          <w:szCs w:val="28"/>
        </w:rPr>
        <w:t>53</w:t>
      </w:r>
      <w:r w:rsidRPr="00C93A4D">
        <w:rPr>
          <w:color w:val="000000" w:themeColor="text1"/>
          <w:sz w:val="28"/>
          <w:szCs w:val="28"/>
        </w:rPr>
        <w:t>;</w:t>
      </w:r>
    </w:p>
    <w:p w:rsidR="00307F7D" w:rsidRPr="00C93A4D" w:rsidRDefault="00307F7D" w:rsidP="00C93A4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93A4D">
        <w:rPr>
          <w:sz w:val="28"/>
          <w:szCs w:val="28"/>
        </w:rPr>
        <w:t>–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Е-mail:</w:t>
      </w:r>
      <w:r w:rsidR="006F0248" w:rsidRPr="00C93A4D">
        <w:rPr>
          <w:sz w:val="28"/>
          <w:szCs w:val="28"/>
        </w:rPr>
        <w:t xml:space="preserve"> </w:t>
      </w:r>
      <w:r w:rsidR="00756E7E" w:rsidRPr="00C93A4D">
        <w:rPr>
          <w:sz w:val="28"/>
          <w:szCs w:val="28"/>
        </w:rPr>
        <w:t>vmpz1obr@gmail.com</w:t>
      </w:r>
    </w:p>
    <w:p w:rsidR="00307F7D" w:rsidRPr="00C93A4D" w:rsidRDefault="00307F7D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93A4D">
        <w:rPr>
          <w:sz w:val="28"/>
          <w:szCs w:val="28"/>
        </w:rPr>
        <w:t>Пропозиції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(зауваження)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подаються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у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письмовій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та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електронній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формі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поштою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із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зазначенням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прізвища,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імені,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по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батькові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та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адреси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особи,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яка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їх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подає.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Юридичні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особи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подають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пропозиції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у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письмовій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та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електронній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формі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із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зазначенням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їх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найменування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та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місцезнаходження.</w:t>
      </w:r>
    </w:p>
    <w:p w:rsidR="00307F7D" w:rsidRPr="00C93A4D" w:rsidRDefault="00307F7D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93A4D">
        <w:rPr>
          <w:sz w:val="28"/>
          <w:szCs w:val="28"/>
        </w:rPr>
        <w:t>Анонімні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пропозиції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і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зауваження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не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приймаються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і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не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будуть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розглядатись.</w:t>
      </w:r>
    </w:p>
    <w:p w:rsidR="00307F7D" w:rsidRPr="00C93A4D" w:rsidRDefault="00307F7D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93A4D">
        <w:rPr>
          <w:b/>
          <w:sz w:val="28"/>
          <w:szCs w:val="28"/>
        </w:rPr>
        <w:t>Термін</w:t>
      </w:r>
      <w:r w:rsidR="006F0248" w:rsidRPr="00C93A4D">
        <w:rPr>
          <w:b/>
          <w:sz w:val="28"/>
          <w:szCs w:val="28"/>
        </w:rPr>
        <w:t xml:space="preserve"> </w:t>
      </w:r>
      <w:r w:rsidRPr="00C93A4D">
        <w:rPr>
          <w:b/>
          <w:sz w:val="28"/>
          <w:szCs w:val="28"/>
        </w:rPr>
        <w:t>подачі</w:t>
      </w:r>
      <w:r w:rsidR="006F0248" w:rsidRPr="00C93A4D">
        <w:rPr>
          <w:b/>
          <w:sz w:val="28"/>
          <w:szCs w:val="28"/>
        </w:rPr>
        <w:t xml:space="preserve"> </w:t>
      </w:r>
      <w:r w:rsidRPr="00C93A4D">
        <w:rPr>
          <w:b/>
          <w:sz w:val="28"/>
          <w:szCs w:val="28"/>
        </w:rPr>
        <w:t>пропозицій</w:t>
      </w:r>
      <w:r w:rsidR="006F0248" w:rsidRPr="00C93A4D">
        <w:rPr>
          <w:b/>
          <w:sz w:val="28"/>
          <w:szCs w:val="28"/>
        </w:rPr>
        <w:t xml:space="preserve"> </w:t>
      </w:r>
      <w:r w:rsidRPr="00C93A4D">
        <w:rPr>
          <w:b/>
          <w:sz w:val="28"/>
          <w:szCs w:val="28"/>
        </w:rPr>
        <w:t>і</w:t>
      </w:r>
      <w:r w:rsidR="006F0248" w:rsidRPr="00C93A4D">
        <w:rPr>
          <w:b/>
          <w:sz w:val="28"/>
          <w:szCs w:val="28"/>
        </w:rPr>
        <w:t xml:space="preserve"> </w:t>
      </w:r>
      <w:r w:rsidRPr="00C93A4D">
        <w:rPr>
          <w:b/>
          <w:sz w:val="28"/>
          <w:szCs w:val="28"/>
        </w:rPr>
        <w:t>зауважень</w:t>
      </w:r>
      <w:r w:rsidR="006F0248" w:rsidRPr="00C93A4D">
        <w:rPr>
          <w:sz w:val="28"/>
          <w:szCs w:val="28"/>
        </w:rPr>
        <w:t xml:space="preserve"> </w:t>
      </w:r>
      <w:r w:rsidR="00D0429D" w:rsidRPr="00C93A4D">
        <w:rPr>
          <w:sz w:val="28"/>
          <w:szCs w:val="28"/>
        </w:rPr>
        <w:t>до</w:t>
      </w:r>
      <w:r w:rsidR="006F0248" w:rsidRPr="00C93A4D">
        <w:rPr>
          <w:sz w:val="28"/>
          <w:szCs w:val="28"/>
        </w:rPr>
        <w:t xml:space="preserve"> </w:t>
      </w:r>
      <w:r w:rsidR="00836D67" w:rsidRPr="00C93A4D">
        <w:rPr>
          <w:sz w:val="28"/>
          <w:szCs w:val="28"/>
        </w:rPr>
        <w:t>1</w:t>
      </w:r>
      <w:r w:rsidR="002F4956">
        <w:rPr>
          <w:sz w:val="28"/>
          <w:szCs w:val="28"/>
        </w:rPr>
        <w:t xml:space="preserve">7 </w:t>
      </w:r>
      <w:r w:rsidR="00174789">
        <w:rPr>
          <w:sz w:val="28"/>
          <w:szCs w:val="28"/>
        </w:rPr>
        <w:t>березня</w:t>
      </w:r>
      <w:r w:rsidR="006F0248" w:rsidRPr="00C93A4D">
        <w:rPr>
          <w:sz w:val="28"/>
          <w:szCs w:val="28"/>
        </w:rPr>
        <w:t xml:space="preserve"> </w:t>
      </w:r>
      <w:r w:rsidR="00836D67" w:rsidRPr="00C93A4D">
        <w:rPr>
          <w:sz w:val="28"/>
          <w:szCs w:val="28"/>
        </w:rPr>
        <w:t>202</w:t>
      </w:r>
      <w:r w:rsidR="00174789">
        <w:rPr>
          <w:sz w:val="28"/>
          <w:szCs w:val="28"/>
        </w:rPr>
        <w:t>1</w:t>
      </w:r>
      <w:r w:rsidR="006F0248" w:rsidRPr="00C93A4D">
        <w:rPr>
          <w:sz w:val="28"/>
          <w:szCs w:val="28"/>
        </w:rPr>
        <w:t xml:space="preserve"> </w:t>
      </w:r>
      <w:r w:rsidR="00836D67" w:rsidRPr="00C93A4D">
        <w:rPr>
          <w:sz w:val="28"/>
          <w:szCs w:val="28"/>
        </w:rPr>
        <w:t>року</w:t>
      </w:r>
      <w:r w:rsidRPr="00C93A4D">
        <w:rPr>
          <w:sz w:val="28"/>
          <w:szCs w:val="28"/>
        </w:rPr>
        <w:t>.</w:t>
      </w:r>
    </w:p>
    <w:p w:rsidR="00307F7D" w:rsidRPr="00C93A4D" w:rsidRDefault="00307F7D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93A4D">
        <w:rPr>
          <w:rStyle w:val="a4"/>
          <w:sz w:val="28"/>
          <w:szCs w:val="28"/>
          <w:bdr w:val="none" w:sz="0" w:space="0" w:color="auto" w:frame="1"/>
        </w:rPr>
        <w:t>Місцезнаходження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та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адреса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електронної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пошти,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номер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телефону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організатора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громадського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обговорення,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за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якими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можна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отримати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консультацію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з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питання,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що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винесено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на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громадське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обговорення</w:t>
      </w:r>
      <w:r w:rsidRPr="00C93A4D">
        <w:rPr>
          <w:sz w:val="28"/>
          <w:szCs w:val="28"/>
        </w:rPr>
        <w:t>:</w:t>
      </w:r>
    </w:p>
    <w:p w:rsidR="00836D67" w:rsidRPr="00C93A4D" w:rsidRDefault="00836D67" w:rsidP="00C93A4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93A4D">
        <w:rPr>
          <w:color w:val="000000" w:themeColor="text1"/>
          <w:sz w:val="28"/>
          <w:szCs w:val="28"/>
        </w:rPr>
        <w:t>–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вул.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Листопадового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Чину,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10,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м.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Львів,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Україна,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79000;</w:t>
      </w:r>
    </w:p>
    <w:p w:rsidR="00836D67" w:rsidRPr="00C93A4D" w:rsidRDefault="00836D67" w:rsidP="00C93A4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93A4D">
        <w:rPr>
          <w:color w:val="000000" w:themeColor="text1"/>
          <w:sz w:val="28"/>
          <w:szCs w:val="28"/>
        </w:rPr>
        <w:t>–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тел.: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(032)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255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43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53;</w:t>
      </w:r>
    </w:p>
    <w:p w:rsidR="00836D67" w:rsidRPr="00C93A4D" w:rsidRDefault="00836D67" w:rsidP="00C93A4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93A4D">
        <w:rPr>
          <w:color w:val="000000" w:themeColor="text1"/>
          <w:sz w:val="28"/>
          <w:szCs w:val="28"/>
        </w:rPr>
        <w:t>–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факс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: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(032)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255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43</w:t>
      </w:r>
      <w:r w:rsidR="006F0248" w:rsidRPr="00C93A4D">
        <w:rPr>
          <w:color w:val="000000" w:themeColor="text1"/>
          <w:sz w:val="28"/>
          <w:szCs w:val="28"/>
        </w:rPr>
        <w:t xml:space="preserve"> </w:t>
      </w:r>
      <w:r w:rsidRPr="00C93A4D">
        <w:rPr>
          <w:color w:val="000000" w:themeColor="text1"/>
          <w:sz w:val="28"/>
          <w:szCs w:val="28"/>
        </w:rPr>
        <w:t>53;</w:t>
      </w:r>
    </w:p>
    <w:p w:rsidR="00836D67" w:rsidRPr="00C93A4D" w:rsidRDefault="00836D67" w:rsidP="00C93A4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93A4D">
        <w:rPr>
          <w:sz w:val="28"/>
          <w:szCs w:val="28"/>
        </w:rPr>
        <w:lastRenderedPageBreak/>
        <w:t>–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Е-mail: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vmpz1obr@gmail.com</w:t>
      </w:r>
    </w:p>
    <w:p w:rsidR="00307F7D" w:rsidRPr="00C93A4D" w:rsidRDefault="00307F7D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93A4D">
        <w:rPr>
          <w:rStyle w:val="a4"/>
          <w:sz w:val="28"/>
          <w:szCs w:val="28"/>
          <w:bdr w:val="none" w:sz="0" w:space="0" w:color="auto" w:frame="1"/>
        </w:rPr>
        <w:t>Прізвище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та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ім’я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особи,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визначеної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відповідальною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за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проведення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громадського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обговорення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–</w:t>
      </w:r>
      <w:r w:rsidR="006F0248" w:rsidRPr="00C93A4D">
        <w:rPr>
          <w:sz w:val="28"/>
          <w:szCs w:val="28"/>
        </w:rPr>
        <w:t xml:space="preserve"> </w:t>
      </w:r>
      <w:proofErr w:type="spellStart"/>
      <w:r w:rsidRPr="00C93A4D">
        <w:rPr>
          <w:sz w:val="28"/>
          <w:szCs w:val="28"/>
        </w:rPr>
        <w:t>Якібчук</w:t>
      </w:r>
      <w:proofErr w:type="spellEnd"/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Любомир</w:t>
      </w:r>
      <w:r w:rsidR="006F0248" w:rsidRPr="00C93A4D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Васильович.</w:t>
      </w:r>
    </w:p>
    <w:p w:rsidR="007A094F" w:rsidRPr="00B67C69" w:rsidRDefault="00307F7D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93A4D">
        <w:rPr>
          <w:rStyle w:val="a4"/>
          <w:sz w:val="28"/>
          <w:szCs w:val="28"/>
          <w:bdr w:val="none" w:sz="0" w:space="0" w:color="auto" w:frame="1"/>
        </w:rPr>
        <w:t>Строк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і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спосіб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оприлюднення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bookmarkStart w:id="0" w:name="_GoBack"/>
      <w:bookmarkEnd w:id="0"/>
      <w:r w:rsidRPr="00C93A4D">
        <w:rPr>
          <w:rStyle w:val="a4"/>
          <w:sz w:val="28"/>
          <w:szCs w:val="28"/>
          <w:bdr w:val="none" w:sz="0" w:space="0" w:color="auto" w:frame="1"/>
        </w:rPr>
        <w:t>результатів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громадського</w:t>
      </w:r>
      <w:r w:rsidR="006F0248" w:rsidRPr="00C93A4D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C93A4D">
        <w:rPr>
          <w:rStyle w:val="a4"/>
          <w:sz w:val="28"/>
          <w:szCs w:val="28"/>
          <w:bdr w:val="none" w:sz="0" w:space="0" w:color="auto" w:frame="1"/>
        </w:rPr>
        <w:t>обговорення</w:t>
      </w:r>
      <w:r w:rsidR="006F0248" w:rsidRPr="00C93A4D">
        <w:rPr>
          <w:sz w:val="28"/>
          <w:szCs w:val="28"/>
        </w:rPr>
        <w:t xml:space="preserve"> </w:t>
      </w:r>
      <w:r w:rsidR="00E42D27" w:rsidRPr="00B67C69">
        <w:rPr>
          <w:sz w:val="28"/>
          <w:szCs w:val="28"/>
        </w:rPr>
        <w:t>до</w:t>
      </w:r>
      <w:r w:rsidR="006F0248" w:rsidRPr="00B67C69">
        <w:rPr>
          <w:sz w:val="28"/>
          <w:szCs w:val="28"/>
        </w:rPr>
        <w:t xml:space="preserve"> </w:t>
      </w:r>
      <w:r w:rsidR="002F4956">
        <w:rPr>
          <w:sz w:val="28"/>
          <w:szCs w:val="28"/>
        </w:rPr>
        <w:t>15</w:t>
      </w:r>
      <w:r w:rsidR="006F0248" w:rsidRPr="00B67C69">
        <w:rPr>
          <w:sz w:val="28"/>
          <w:szCs w:val="28"/>
        </w:rPr>
        <w:t xml:space="preserve"> </w:t>
      </w:r>
      <w:r w:rsidR="002F4956">
        <w:rPr>
          <w:sz w:val="28"/>
          <w:szCs w:val="28"/>
        </w:rPr>
        <w:t>квітня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202</w:t>
      </w:r>
      <w:r w:rsidR="00174789" w:rsidRPr="00B67C69">
        <w:rPr>
          <w:sz w:val="28"/>
          <w:szCs w:val="28"/>
        </w:rPr>
        <w:t>1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року</w:t>
      </w:r>
      <w:r w:rsidR="007A094F" w:rsidRPr="00B67C69">
        <w:rPr>
          <w:sz w:val="28"/>
          <w:szCs w:val="28"/>
        </w:rPr>
        <w:t>:</w:t>
      </w:r>
    </w:p>
    <w:p w:rsidR="00B67C69" w:rsidRPr="00B67C69" w:rsidRDefault="00B67C69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67C69">
        <w:rPr>
          <w:sz w:val="28"/>
          <w:szCs w:val="28"/>
        </w:rPr>
        <w:t xml:space="preserve">– на офіційному сайті Львівської </w:t>
      </w:r>
      <w:r w:rsidRPr="00B67C69">
        <w:rPr>
          <w:sz w:val="28"/>
          <w:szCs w:val="28"/>
          <w:lang w:eastAsia="ru-RU"/>
        </w:rPr>
        <w:t>обласної державної адміністрації;</w:t>
      </w:r>
    </w:p>
    <w:p w:rsidR="00E42D27" w:rsidRPr="00B67C69" w:rsidRDefault="00E42D27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7C69">
        <w:rPr>
          <w:sz w:val="28"/>
          <w:szCs w:val="28"/>
        </w:rPr>
        <w:t>– на офіційному сайті Львівської  міської ради;</w:t>
      </w:r>
    </w:p>
    <w:p w:rsidR="00E42D27" w:rsidRPr="00C93A4D" w:rsidRDefault="007A094F" w:rsidP="00C93A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B67C69">
        <w:rPr>
          <w:sz w:val="28"/>
          <w:szCs w:val="28"/>
        </w:rPr>
        <w:t>–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на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офіційній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сторінці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1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окремої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бригади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у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мережі</w:t>
      </w:r>
      <w:r w:rsidR="006F0248" w:rsidRPr="00B67C69">
        <w:rPr>
          <w:sz w:val="28"/>
          <w:szCs w:val="28"/>
        </w:rPr>
        <w:t xml:space="preserve"> </w:t>
      </w:r>
      <w:proofErr w:type="spellStart"/>
      <w:r w:rsidRPr="00B67C69">
        <w:rPr>
          <w:sz w:val="28"/>
          <w:szCs w:val="28"/>
        </w:rPr>
        <w:t>Facebook</w:t>
      </w:r>
      <w:proofErr w:type="spellEnd"/>
      <w:r w:rsidRPr="00B67C69">
        <w:rPr>
          <w:sz w:val="28"/>
          <w:szCs w:val="28"/>
        </w:rPr>
        <w:t>,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доступній</w:t>
      </w:r>
      <w:r w:rsidR="006F0248" w:rsidRPr="00B67C69">
        <w:rPr>
          <w:sz w:val="28"/>
          <w:szCs w:val="28"/>
        </w:rPr>
        <w:t xml:space="preserve"> </w:t>
      </w:r>
      <w:r w:rsidRPr="00B67C69">
        <w:rPr>
          <w:sz w:val="28"/>
          <w:szCs w:val="28"/>
        </w:rPr>
        <w:t>за</w:t>
      </w:r>
      <w:r w:rsidR="006F0248" w:rsidRPr="00B67C69">
        <w:rPr>
          <w:sz w:val="28"/>
          <w:szCs w:val="28"/>
        </w:rPr>
        <w:t xml:space="preserve"> </w:t>
      </w:r>
      <w:r w:rsidRPr="00C93A4D">
        <w:rPr>
          <w:sz w:val="28"/>
          <w:szCs w:val="28"/>
        </w:rPr>
        <w:t>електронним</w:t>
      </w:r>
      <w:r w:rsidR="006F0248" w:rsidRPr="00C93A4D">
        <w:rPr>
          <w:sz w:val="28"/>
          <w:szCs w:val="28"/>
        </w:rPr>
        <w:t xml:space="preserve"> </w:t>
      </w:r>
      <w:proofErr w:type="spellStart"/>
      <w:r w:rsidRPr="00C93A4D">
        <w:rPr>
          <w:sz w:val="28"/>
          <w:szCs w:val="28"/>
        </w:rPr>
        <w:t>веб-посиланням</w:t>
      </w:r>
      <w:proofErr w:type="spellEnd"/>
      <w:r w:rsidRPr="00C93A4D">
        <w:rPr>
          <w:sz w:val="28"/>
          <w:szCs w:val="28"/>
        </w:rPr>
        <w:t>:</w:t>
      </w:r>
      <w:r w:rsidR="006F0248" w:rsidRPr="00C93A4D">
        <w:rPr>
          <w:sz w:val="28"/>
          <w:szCs w:val="28"/>
        </w:rPr>
        <w:t xml:space="preserve"> </w:t>
      </w:r>
      <w:hyperlink r:id="rId5" w:history="1">
        <w:r w:rsidR="00E42D27" w:rsidRPr="00C93A4D">
          <w:rPr>
            <w:rStyle w:val="a5"/>
            <w:sz w:val="28"/>
            <w:szCs w:val="28"/>
          </w:rPr>
          <w:t>https://www.facebook.com/1obzdsst/</w:t>
        </w:r>
      </w:hyperlink>
      <w:r w:rsidR="00E42D27" w:rsidRPr="00C93A4D">
        <w:rPr>
          <w:sz w:val="28"/>
          <w:szCs w:val="28"/>
          <w:u w:val="single"/>
        </w:rPr>
        <w:t>.</w:t>
      </w:r>
    </w:p>
    <w:p w:rsidR="005915FA" w:rsidRPr="00C93A4D" w:rsidRDefault="005915FA" w:rsidP="00C93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915FA" w:rsidRPr="00C93A4D" w:rsidSect="00B40392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F46C3"/>
    <w:multiLevelType w:val="multilevel"/>
    <w:tmpl w:val="CEBE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2C6E1C"/>
    <w:multiLevelType w:val="multilevel"/>
    <w:tmpl w:val="E8B4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2C7DF0"/>
    <w:rsid w:val="00112CD5"/>
    <w:rsid w:val="00174789"/>
    <w:rsid w:val="0021239C"/>
    <w:rsid w:val="0023359A"/>
    <w:rsid w:val="002C7DF0"/>
    <w:rsid w:val="002F4956"/>
    <w:rsid w:val="00307F7D"/>
    <w:rsid w:val="005915FA"/>
    <w:rsid w:val="00693769"/>
    <w:rsid w:val="006E7D6E"/>
    <w:rsid w:val="006F0248"/>
    <w:rsid w:val="006F1991"/>
    <w:rsid w:val="00712A3F"/>
    <w:rsid w:val="00756E7E"/>
    <w:rsid w:val="007A094F"/>
    <w:rsid w:val="00821EEC"/>
    <w:rsid w:val="00836D67"/>
    <w:rsid w:val="00851772"/>
    <w:rsid w:val="00872CF1"/>
    <w:rsid w:val="008A4A3F"/>
    <w:rsid w:val="00900A3E"/>
    <w:rsid w:val="009F7A51"/>
    <w:rsid w:val="00A70164"/>
    <w:rsid w:val="00AE5645"/>
    <w:rsid w:val="00B40392"/>
    <w:rsid w:val="00B67C69"/>
    <w:rsid w:val="00BA19CA"/>
    <w:rsid w:val="00C93A4D"/>
    <w:rsid w:val="00D0429D"/>
    <w:rsid w:val="00D47240"/>
    <w:rsid w:val="00DE6CA5"/>
    <w:rsid w:val="00E42D27"/>
    <w:rsid w:val="00F24B01"/>
    <w:rsid w:val="00F86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772"/>
  </w:style>
  <w:style w:type="paragraph" w:styleId="1">
    <w:name w:val="heading 1"/>
    <w:basedOn w:val="a"/>
    <w:next w:val="a"/>
    <w:link w:val="10"/>
    <w:uiPriority w:val="9"/>
    <w:qFormat/>
    <w:rsid w:val="005915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C7D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7D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7DF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C7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C7DF0"/>
    <w:rPr>
      <w:b/>
      <w:bCs/>
    </w:rPr>
  </w:style>
  <w:style w:type="character" w:styleId="a5">
    <w:name w:val="Hyperlink"/>
    <w:basedOn w:val="a0"/>
    <w:uiPriority w:val="99"/>
    <w:unhideWhenUsed/>
    <w:rsid w:val="002C7DF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915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Emphasis"/>
    <w:basedOn w:val="a0"/>
    <w:uiPriority w:val="20"/>
    <w:qFormat/>
    <w:rsid w:val="005915FA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6E7D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6E7D6E"/>
  </w:style>
  <w:style w:type="character" w:customStyle="1" w:styleId="mw-editsection">
    <w:name w:val="mw-editsection"/>
    <w:basedOn w:val="a0"/>
    <w:rsid w:val="006E7D6E"/>
  </w:style>
  <w:style w:type="character" w:customStyle="1" w:styleId="mw-editsection-bracket">
    <w:name w:val="mw-editsection-bracket"/>
    <w:basedOn w:val="a0"/>
    <w:rsid w:val="006E7D6E"/>
  </w:style>
  <w:style w:type="character" w:customStyle="1" w:styleId="mw-editsection-divider">
    <w:name w:val="mw-editsection-divider"/>
    <w:basedOn w:val="a0"/>
    <w:rsid w:val="006E7D6E"/>
  </w:style>
  <w:style w:type="table" w:styleId="a7">
    <w:name w:val="Table Grid"/>
    <w:basedOn w:val="a1"/>
    <w:uiPriority w:val="59"/>
    <w:rsid w:val="00712A3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15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C7D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7D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7DF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C7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C7DF0"/>
    <w:rPr>
      <w:b/>
      <w:bCs/>
    </w:rPr>
  </w:style>
  <w:style w:type="character" w:styleId="a5">
    <w:name w:val="Hyperlink"/>
    <w:basedOn w:val="a0"/>
    <w:uiPriority w:val="99"/>
    <w:unhideWhenUsed/>
    <w:rsid w:val="002C7DF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915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Emphasis"/>
    <w:basedOn w:val="a0"/>
    <w:uiPriority w:val="20"/>
    <w:qFormat/>
    <w:rsid w:val="005915FA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6E7D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6E7D6E"/>
  </w:style>
  <w:style w:type="character" w:customStyle="1" w:styleId="mw-editsection">
    <w:name w:val="mw-editsection"/>
    <w:basedOn w:val="a0"/>
    <w:rsid w:val="006E7D6E"/>
  </w:style>
  <w:style w:type="character" w:customStyle="1" w:styleId="mw-editsection-bracket">
    <w:name w:val="mw-editsection-bracket"/>
    <w:basedOn w:val="a0"/>
    <w:rsid w:val="006E7D6E"/>
  </w:style>
  <w:style w:type="character" w:customStyle="1" w:styleId="mw-editsection-divider">
    <w:name w:val="mw-editsection-divider"/>
    <w:basedOn w:val="a0"/>
    <w:rsid w:val="006E7D6E"/>
  </w:style>
  <w:style w:type="table" w:styleId="a7">
    <w:name w:val="Table Grid"/>
    <w:basedOn w:val="a1"/>
    <w:uiPriority w:val="59"/>
    <w:rsid w:val="00712A3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03236">
          <w:marLeft w:val="-192"/>
          <w:marRight w:val="-192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006">
              <w:marLeft w:val="0"/>
              <w:marRight w:val="0"/>
              <w:marTop w:val="576"/>
              <w:marBottom w:val="384"/>
              <w:divBdr>
                <w:top w:val="none" w:sz="0" w:space="0" w:color="auto"/>
                <w:left w:val="none" w:sz="0" w:space="0" w:color="auto"/>
                <w:bottom w:val="single" w:sz="8" w:space="13" w:color="8098A0"/>
                <w:right w:val="none" w:sz="0" w:space="0" w:color="auto"/>
              </w:divBdr>
            </w:div>
          </w:divsChild>
        </w:div>
        <w:div w:id="492766860">
          <w:marLeft w:val="-192"/>
          <w:marRight w:val="-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6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6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2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5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7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2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5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1obzdss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3822</Words>
  <Characters>2179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5</dc:creator>
  <cp:lastModifiedBy>Polityka10</cp:lastModifiedBy>
  <cp:revision>3</cp:revision>
  <dcterms:created xsi:type="dcterms:W3CDTF">2021-02-08T11:32:00Z</dcterms:created>
  <dcterms:modified xsi:type="dcterms:W3CDTF">2021-02-12T13:28:00Z</dcterms:modified>
</cp:coreProperties>
</file>